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2A3" w:rsidRPr="00D84543" w:rsidRDefault="005B12A3" w:rsidP="005B12A3">
      <w:pPr>
        <w:keepNext/>
        <w:spacing w:after="0" w:line="240" w:lineRule="auto"/>
        <w:ind w:left="4395"/>
        <w:outlineLvl w:val="1"/>
        <w:rPr>
          <w:rFonts w:ascii="Times New Roman" w:eastAsia="Times New Roman" w:hAnsi="Times New Roman" w:cs="Times New Roman"/>
          <w:sz w:val="24"/>
          <w:szCs w:val="24"/>
          <w:lang w:val="uk-UA" w:eastAsia="ru-RU"/>
        </w:rPr>
      </w:pPr>
      <w:r w:rsidRPr="00D84543">
        <w:rPr>
          <w:rFonts w:ascii="Times New Roman" w:eastAsia="Times New Roman" w:hAnsi="Times New Roman" w:cs="Times New Roman"/>
          <w:sz w:val="24"/>
          <w:szCs w:val="24"/>
          <w:lang w:val="uk-UA" w:eastAsia="ru-RU"/>
        </w:rPr>
        <w:t xml:space="preserve">   “ ЗАТВЕРДЖЕНО” </w:t>
      </w:r>
    </w:p>
    <w:p w:rsidR="005B12A3" w:rsidRPr="00D84543" w:rsidRDefault="005B12A3" w:rsidP="005B12A3">
      <w:pPr>
        <w:spacing w:after="0" w:line="240" w:lineRule="auto"/>
        <w:ind w:left="4395"/>
        <w:rPr>
          <w:rFonts w:ascii="Times New Roman" w:eastAsia="Times New Roman" w:hAnsi="Times New Roman" w:cs="Times New Roman"/>
          <w:sz w:val="24"/>
          <w:szCs w:val="24"/>
          <w:lang w:val="uk-UA" w:eastAsia="ru-RU"/>
        </w:rPr>
      </w:pPr>
      <w:r w:rsidRPr="00D84543">
        <w:rPr>
          <w:rFonts w:ascii="Times New Roman" w:eastAsia="Times New Roman" w:hAnsi="Times New Roman" w:cs="Times New Roman"/>
          <w:sz w:val="24"/>
          <w:szCs w:val="24"/>
          <w:lang w:val="uk-UA" w:eastAsia="ru-RU"/>
        </w:rPr>
        <w:t xml:space="preserve">на  методичній нараді  кафедри </w:t>
      </w:r>
    </w:p>
    <w:p w:rsidR="005B12A3" w:rsidRPr="00D84543" w:rsidRDefault="005B12A3" w:rsidP="005B12A3">
      <w:pPr>
        <w:spacing w:after="0" w:line="240" w:lineRule="auto"/>
        <w:ind w:left="4395"/>
        <w:rPr>
          <w:rFonts w:ascii="Times New Roman" w:eastAsia="Times New Roman" w:hAnsi="Times New Roman" w:cs="Times New Roman"/>
          <w:sz w:val="24"/>
          <w:szCs w:val="24"/>
          <w:lang w:val="uk-UA" w:eastAsia="ru-RU"/>
        </w:rPr>
      </w:pPr>
      <w:r w:rsidRPr="00D84543">
        <w:rPr>
          <w:rFonts w:ascii="Times New Roman" w:eastAsia="Times New Roman" w:hAnsi="Times New Roman" w:cs="Times New Roman"/>
          <w:sz w:val="24"/>
          <w:szCs w:val="24"/>
          <w:lang w:val="uk-UA" w:eastAsia="ru-RU"/>
        </w:rPr>
        <w:t xml:space="preserve">дитячої  хірургії протокол      №  1 </w:t>
      </w:r>
    </w:p>
    <w:p w:rsidR="005B12A3" w:rsidRPr="00D84543" w:rsidRDefault="005B12A3" w:rsidP="005B12A3">
      <w:pPr>
        <w:spacing w:after="0" w:line="240" w:lineRule="auto"/>
        <w:ind w:left="4395"/>
        <w:rPr>
          <w:rFonts w:ascii="Times New Roman" w:eastAsia="Times New Roman" w:hAnsi="Times New Roman" w:cs="Times New Roman"/>
          <w:sz w:val="24"/>
          <w:szCs w:val="24"/>
          <w:lang w:val="uk-UA" w:eastAsia="ru-RU"/>
        </w:rPr>
      </w:pPr>
      <w:r w:rsidRPr="00D84543">
        <w:rPr>
          <w:rFonts w:ascii="Times New Roman" w:eastAsia="Times New Roman" w:hAnsi="Times New Roman" w:cs="Times New Roman"/>
          <w:sz w:val="24"/>
          <w:szCs w:val="24"/>
          <w:lang w:val="uk-UA" w:eastAsia="ru-RU"/>
        </w:rPr>
        <w:t>від  «</w:t>
      </w:r>
      <w:r w:rsidRPr="00D84543">
        <w:rPr>
          <w:rFonts w:ascii="Times New Roman" w:eastAsia="Times New Roman" w:hAnsi="Times New Roman" w:cs="Times New Roman"/>
          <w:sz w:val="24"/>
          <w:szCs w:val="24"/>
          <w:lang w:eastAsia="ru-RU"/>
        </w:rPr>
        <w:t>08</w:t>
      </w:r>
      <w:r w:rsidRPr="00D84543">
        <w:rPr>
          <w:rFonts w:ascii="Times New Roman" w:eastAsia="Times New Roman" w:hAnsi="Times New Roman" w:cs="Times New Roman"/>
          <w:sz w:val="24"/>
          <w:szCs w:val="24"/>
          <w:lang w:val="uk-UA" w:eastAsia="ru-RU"/>
        </w:rPr>
        <w:t>» лютого  2017  року</w:t>
      </w:r>
    </w:p>
    <w:p w:rsidR="005B12A3" w:rsidRPr="00D84543" w:rsidRDefault="005B12A3" w:rsidP="005B12A3">
      <w:pPr>
        <w:spacing w:after="0" w:line="240" w:lineRule="auto"/>
        <w:ind w:left="4395"/>
        <w:rPr>
          <w:rFonts w:ascii="Times New Roman" w:eastAsia="Times New Roman" w:hAnsi="Times New Roman" w:cs="Times New Roman"/>
          <w:sz w:val="24"/>
          <w:szCs w:val="24"/>
          <w:lang w:val="uk-UA" w:eastAsia="ru-RU"/>
        </w:rPr>
      </w:pPr>
      <w:r w:rsidRPr="00D84543">
        <w:rPr>
          <w:rFonts w:ascii="Times New Roman" w:eastAsia="Times New Roman" w:hAnsi="Times New Roman" w:cs="Times New Roman"/>
          <w:sz w:val="24"/>
          <w:szCs w:val="24"/>
          <w:lang w:val="uk-UA" w:eastAsia="ru-RU"/>
        </w:rPr>
        <w:t>Зав. кафедрою дитячої хірургії</w:t>
      </w:r>
    </w:p>
    <w:p w:rsidR="005B12A3" w:rsidRPr="00D84543" w:rsidRDefault="005B12A3" w:rsidP="005B12A3">
      <w:pPr>
        <w:spacing w:after="0" w:line="240" w:lineRule="auto"/>
        <w:ind w:left="4395" w:right="-999"/>
        <w:rPr>
          <w:rFonts w:ascii="Times New Roman" w:eastAsia="Times New Roman" w:hAnsi="Times New Roman" w:cs="Times New Roman"/>
          <w:sz w:val="24"/>
          <w:szCs w:val="24"/>
          <w:lang w:val="uk-UA" w:eastAsia="ru-RU"/>
        </w:rPr>
      </w:pPr>
      <w:r w:rsidRPr="00D84543">
        <w:rPr>
          <w:rFonts w:ascii="Times New Roman" w:eastAsia="Times New Roman" w:hAnsi="Times New Roman" w:cs="Times New Roman"/>
          <w:sz w:val="24"/>
          <w:szCs w:val="24"/>
          <w:lang w:val="uk-UA" w:eastAsia="ru-RU"/>
        </w:rPr>
        <w:t>професор  _______________   А.Ф. Левицький</w:t>
      </w:r>
    </w:p>
    <w:p w:rsidR="005B12A3" w:rsidRPr="00D84543" w:rsidRDefault="005B12A3" w:rsidP="005B12A3">
      <w:pPr>
        <w:snapToGrid w:val="0"/>
        <w:spacing w:after="0" w:line="240" w:lineRule="auto"/>
        <w:rPr>
          <w:rFonts w:ascii="Times New Roman" w:eastAsia="Times New Roman" w:hAnsi="Times New Roman" w:cs="Times New Roman"/>
          <w:sz w:val="24"/>
          <w:szCs w:val="24"/>
          <w:lang w:val="uk-UA" w:eastAsia="ru-RU"/>
        </w:rPr>
      </w:pPr>
      <w:r w:rsidRPr="00D84543">
        <w:rPr>
          <w:rFonts w:ascii="Times New Roman" w:eastAsia="Times New Roman" w:hAnsi="Times New Roman" w:cs="Times New Roman"/>
          <w:sz w:val="24"/>
          <w:szCs w:val="24"/>
          <w:lang w:val="uk-UA" w:eastAsia="ru-RU"/>
        </w:rPr>
        <w:t xml:space="preserve">       </w:t>
      </w:r>
    </w:p>
    <w:p w:rsidR="005B12A3" w:rsidRPr="00D84543" w:rsidRDefault="005B12A3" w:rsidP="005B12A3">
      <w:pPr>
        <w:rPr>
          <w:rFonts w:ascii="Times New Roman" w:hAnsi="Times New Roman" w:cs="Times New Roman"/>
          <w:sz w:val="24"/>
          <w:szCs w:val="24"/>
          <w:lang w:val="uk-UA"/>
        </w:rPr>
      </w:pPr>
    </w:p>
    <w:p w:rsidR="005B12A3" w:rsidRPr="00D84543" w:rsidRDefault="005B12A3" w:rsidP="005B12A3">
      <w:pPr>
        <w:rPr>
          <w:rFonts w:ascii="Times New Roman" w:hAnsi="Times New Roman" w:cs="Times New Roman"/>
          <w:sz w:val="24"/>
          <w:szCs w:val="24"/>
          <w:lang w:val="uk-UA"/>
        </w:rPr>
      </w:pPr>
    </w:p>
    <w:p w:rsidR="005B12A3" w:rsidRPr="00D84543" w:rsidRDefault="005B12A3" w:rsidP="005B12A3">
      <w:pPr>
        <w:jc w:val="center"/>
        <w:rPr>
          <w:rFonts w:ascii="Times New Roman" w:hAnsi="Times New Roman" w:cs="Times New Roman"/>
          <w:sz w:val="24"/>
          <w:szCs w:val="24"/>
          <w:lang w:val="uk-UA"/>
        </w:rPr>
      </w:pPr>
      <w:r w:rsidRPr="00D84543">
        <w:rPr>
          <w:rFonts w:ascii="Times New Roman" w:hAnsi="Times New Roman" w:cs="Times New Roman"/>
          <w:sz w:val="24"/>
          <w:szCs w:val="24"/>
          <w:lang w:val="uk-UA"/>
        </w:rPr>
        <w:t>ПЕРЕЛІК ПРАКТИЧНИХ НАВИЧОК З ДИТЯЧОЇ ХІРУРГІЇ</w:t>
      </w:r>
    </w:p>
    <w:p w:rsidR="005B12A3" w:rsidRPr="00D84543" w:rsidRDefault="005B12A3" w:rsidP="005B12A3">
      <w:pPr>
        <w:jc w:val="center"/>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ДЛЯ СТУДЕНТІВ 5 ТА 6 КУРСУ </w:t>
      </w:r>
    </w:p>
    <w:p w:rsidR="005B12A3" w:rsidRPr="00D84543" w:rsidRDefault="005B12A3" w:rsidP="005B12A3">
      <w:pPr>
        <w:rPr>
          <w:rFonts w:ascii="Times New Roman" w:hAnsi="Times New Roman" w:cs="Times New Roman"/>
          <w:sz w:val="24"/>
          <w:szCs w:val="24"/>
          <w:lang w:val="uk-UA"/>
        </w:rPr>
      </w:pPr>
    </w:p>
    <w:tbl>
      <w:tblPr>
        <w:tblStyle w:val="a3"/>
        <w:tblW w:w="0" w:type="auto"/>
        <w:tblLook w:val="04A0" w:firstRow="1" w:lastRow="0" w:firstColumn="1" w:lastColumn="0" w:noHBand="0" w:noVBand="1"/>
      </w:tblPr>
      <w:tblGrid>
        <w:gridCol w:w="1101"/>
        <w:gridCol w:w="3969"/>
        <w:gridCol w:w="4501"/>
      </w:tblGrid>
      <w:tr w:rsidR="005B12A3" w:rsidRPr="00D84543" w:rsidTr="00124FD7">
        <w:tc>
          <w:tcPr>
            <w:tcW w:w="1101" w:type="dxa"/>
          </w:tcPr>
          <w:p w:rsidR="005B12A3" w:rsidRPr="00D84543" w:rsidRDefault="005B12A3" w:rsidP="00124FD7">
            <w:pPr>
              <w:spacing w:line="360" w:lineRule="auto"/>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t>№</w:t>
            </w:r>
          </w:p>
        </w:tc>
        <w:tc>
          <w:tcPr>
            <w:tcW w:w="3969" w:type="dxa"/>
          </w:tcPr>
          <w:p w:rsidR="005B12A3" w:rsidRPr="00D84543" w:rsidRDefault="005B12A3" w:rsidP="00124FD7">
            <w:pPr>
              <w:spacing w:line="360" w:lineRule="auto"/>
              <w:rPr>
                <w:rFonts w:ascii="Times New Roman" w:hAnsi="Times New Roman" w:cs="Times New Roman"/>
                <w:b/>
                <w:sz w:val="24"/>
                <w:szCs w:val="24"/>
                <w:lang w:val="uk-UA"/>
              </w:rPr>
            </w:pPr>
            <w:r w:rsidRPr="00D84543">
              <w:rPr>
                <w:rFonts w:ascii="Times New Roman" w:hAnsi="Times New Roman" w:cs="Times New Roman"/>
                <w:b/>
                <w:sz w:val="24"/>
                <w:szCs w:val="24"/>
                <w:lang w:val="uk-UA"/>
              </w:rPr>
              <w:t>Назва маніпуляції</w:t>
            </w:r>
          </w:p>
        </w:tc>
        <w:tc>
          <w:tcPr>
            <w:tcW w:w="4501" w:type="dxa"/>
          </w:tcPr>
          <w:p w:rsidR="005B12A3" w:rsidRPr="00D84543" w:rsidRDefault="005B12A3" w:rsidP="00124FD7">
            <w:pPr>
              <w:spacing w:line="360" w:lineRule="auto"/>
              <w:rPr>
                <w:rFonts w:ascii="Times New Roman" w:hAnsi="Times New Roman" w:cs="Times New Roman"/>
                <w:b/>
                <w:sz w:val="24"/>
                <w:szCs w:val="24"/>
                <w:lang w:val="uk-UA"/>
              </w:rPr>
            </w:pPr>
            <w:r w:rsidRPr="00D84543">
              <w:rPr>
                <w:rFonts w:ascii="Times New Roman" w:hAnsi="Times New Roman" w:cs="Times New Roman"/>
                <w:b/>
                <w:sz w:val="24"/>
                <w:szCs w:val="24"/>
                <w:lang w:val="en-US"/>
              </w:rPr>
              <w:t xml:space="preserve">OSCEs station </w:t>
            </w:r>
            <w:r w:rsidRPr="00D84543">
              <w:rPr>
                <w:rFonts w:ascii="Times New Roman" w:hAnsi="Times New Roman" w:cs="Times New Roman"/>
                <w:b/>
                <w:sz w:val="24"/>
                <w:szCs w:val="24"/>
                <w:lang w:val="uk-UA"/>
              </w:rPr>
              <w:t xml:space="preserve"> </w:t>
            </w:r>
          </w:p>
        </w:tc>
      </w:tr>
      <w:tr w:rsidR="005B12A3" w:rsidRPr="00D84543" w:rsidTr="00124FD7">
        <w:tc>
          <w:tcPr>
            <w:tcW w:w="1101" w:type="dxa"/>
          </w:tcPr>
          <w:p w:rsidR="005B12A3" w:rsidRPr="00D84543" w:rsidRDefault="005B12A3" w:rsidP="00124FD7">
            <w:pPr>
              <w:pStyle w:val="a4"/>
              <w:numPr>
                <w:ilvl w:val="0"/>
                <w:numId w:val="1"/>
              </w:numPr>
              <w:spacing w:line="360" w:lineRule="auto"/>
              <w:rPr>
                <w:rFonts w:ascii="Times New Roman" w:hAnsi="Times New Roman" w:cs="Times New Roman"/>
                <w:sz w:val="24"/>
                <w:szCs w:val="24"/>
              </w:rPr>
            </w:pPr>
          </w:p>
        </w:tc>
        <w:tc>
          <w:tcPr>
            <w:tcW w:w="3969" w:type="dxa"/>
          </w:tcPr>
          <w:p w:rsidR="005B12A3" w:rsidRPr="00D84543" w:rsidRDefault="005B12A3" w:rsidP="00124FD7">
            <w:pPr>
              <w:spacing w:line="360" w:lineRule="auto"/>
              <w:rPr>
                <w:rFonts w:ascii="Times New Roman" w:hAnsi="Times New Roman" w:cs="Times New Roman"/>
                <w:sz w:val="24"/>
                <w:szCs w:val="24"/>
              </w:rPr>
            </w:pPr>
            <w:r w:rsidRPr="00D84543">
              <w:rPr>
                <w:rFonts w:ascii="Times New Roman" w:hAnsi="Times New Roman" w:cs="Times New Roman"/>
                <w:sz w:val="24"/>
                <w:szCs w:val="24"/>
              </w:rPr>
              <w:t>Огляд пахової ділянки та діагностика грижі у дітей</w:t>
            </w:r>
          </w:p>
        </w:tc>
        <w:tc>
          <w:tcPr>
            <w:tcW w:w="4501" w:type="dxa"/>
          </w:tcPr>
          <w:p w:rsidR="005B12A3" w:rsidRPr="00D84543" w:rsidRDefault="005B12A3" w:rsidP="00124FD7">
            <w:pPr>
              <w:spacing w:line="360" w:lineRule="auto"/>
              <w:rPr>
                <w:rFonts w:ascii="Times New Roman" w:hAnsi="Times New Roman" w:cs="Times New Roman"/>
                <w:sz w:val="24"/>
                <w:szCs w:val="24"/>
              </w:rPr>
            </w:pPr>
            <w:r w:rsidRPr="00D84543">
              <w:rPr>
                <w:rFonts w:ascii="Times New Roman" w:hAnsi="Times New Roman" w:cs="Times New Roman"/>
                <w:sz w:val="24"/>
                <w:szCs w:val="24"/>
              </w:rPr>
              <w:t>Station 24</w:t>
            </w:r>
          </w:p>
        </w:tc>
      </w:tr>
      <w:tr w:rsidR="005B12A3" w:rsidRPr="00D84543" w:rsidTr="00124FD7">
        <w:tc>
          <w:tcPr>
            <w:tcW w:w="1101" w:type="dxa"/>
          </w:tcPr>
          <w:p w:rsidR="005B12A3" w:rsidRPr="00D84543" w:rsidRDefault="005B12A3" w:rsidP="00124FD7">
            <w:pPr>
              <w:pStyle w:val="a4"/>
              <w:numPr>
                <w:ilvl w:val="0"/>
                <w:numId w:val="1"/>
              </w:numPr>
              <w:spacing w:line="360" w:lineRule="auto"/>
              <w:rPr>
                <w:rFonts w:ascii="Times New Roman" w:hAnsi="Times New Roman" w:cs="Times New Roman"/>
                <w:sz w:val="24"/>
                <w:szCs w:val="24"/>
                <w:lang w:val="uk-UA"/>
              </w:rPr>
            </w:pPr>
          </w:p>
        </w:tc>
        <w:tc>
          <w:tcPr>
            <w:tcW w:w="3969" w:type="dxa"/>
          </w:tcPr>
          <w:p w:rsidR="005B12A3" w:rsidRPr="00D84543" w:rsidRDefault="005B12A3" w:rsidP="00124FD7">
            <w:pPr>
              <w:spacing w:line="360" w:lineRule="auto"/>
              <w:rPr>
                <w:rFonts w:ascii="Times New Roman" w:hAnsi="Times New Roman" w:cs="Times New Roman"/>
                <w:sz w:val="24"/>
                <w:szCs w:val="24"/>
              </w:rPr>
            </w:pPr>
            <w:r w:rsidRPr="00D84543">
              <w:rPr>
                <w:rFonts w:ascii="Times New Roman" w:hAnsi="Times New Roman" w:cs="Times New Roman"/>
                <w:sz w:val="24"/>
                <w:szCs w:val="24"/>
              </w:rPr>
              <w:t>Постановка назогастрального зонду</w:t>
            </w:r>
          </w:p>
        </w:tc>
        <w:tc>
          <w:tcPr>
            <w:tcW w:w="4501" w:type="dxa"/>
          </w:tcPr>
          <w:p w:rsidR="005B12A3" w:rsidRPr="00D84543" w:rsidRDefault="005B12A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rPr>
              <w:t>Station 2</w:t>
            </w:r>
            <w:r w:rsidRPr="00D84543">
              <w:rPr>
                <w:rFonts w:ascii="Times New Roman" w:hAnsi="Times New Roman" w:cs="Times New Roman"/>
                <w:sz w:val="24"/>
                <w:szCs w:val="24"/>
                <w:lang w:val="uk-UA"/>
              </w:rPr>
              <w:t>5</w:t>
            </w:r>
          </w:p>
        </w:tc>
      </w:tr>
      <w:tr w:rsidR="005B12A3" w:rsidRPr="00D84543" w:rsidTr="00124FD7">
        <w:tc>
          <w:tcPr>
            <w:tcW w:w="1101" w:type="dxa"/>
          </w:tcPr>
          <w:p w:rsidR="005B12A3" w:rsidRPr="00D84543" w:rsidRDefault="005B12A3" w:rsidP="00124FD7">
            <w:pPr>
              <w:pStyle w:val="a4"/>
              <w:numPr>
                <w:ilvl w:val="0"/>
                <w:numId w:val="1"/>
              </w:numPr>
              <w:spacing w:line="360" w:lineRule="auto"/>
              <w:rPr>
                <w:rFonts w:ascii="Times New Roman" w:hAnsi="Times New Roman" w:cs="Times New Roman"/>
                <w:sz w:val="24"/>
                <w:szCs w:val="24"/>
                <w:lang w:val="uk-UA"/>
              </w:rPr>
            </w:pPr>
          </w:p>
        </w:tc>
        <w:tc>
          <w:tcPr>
            <w:tcW w:w="3969" w:type="dxa"/>
          </w:tcPr>
          <w:p w:rsidR="005B12A3" w:rsidRPr="00D84543" w:rsidRDefault="005B12A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Обстеження новонародженої дитини</w:t>
            </w:r>
          </w:p>
          <w:p w:rsidR="005B12A3" w:rsidRPr="00D84543" w:rsidRDefault="005B12A3" w:rsidP="00124FD7">
            <w:pPr>
              <w:spacing w:line="360" w:lineRule="auto"/>
              <w:rPr>
                <w:rFonts w:ascii="Times New Roman" w:hAnsi="Times New Roman" w:cs="Times New Roman"/>
                <w:sz w:val="24"/>
                <w:szCs w:val="24"/>
                <w:lang w:val="uk-UA"/>
              </w:rPr>
            </w:pPr>
          </w:p>
        </w:tc>
        <w:tc>
          <w:tcPr>
            <w:tcW w:w="4501" w:type="dxa"/>
          </w:tcPr>
          <w:p w:rsidR="005B12A3" w:rsidRPr="00D84543" w:rsidRDefault="005B12A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rPr>
              <w:t xml:space="preserve">Station </w:t>
            </w:r>
            <w:r w:rsidRPr="00D84543">
              <w:rPr>
                <w:rFonts w:ascii="Times New Roman" w:hAnsi="Times New Roman" w:cs="Times New Roman"/>
                <w:sz w:val="24"/>
                <w:szCs w:val="24"/>
                <w:lang w:val="uk-UA"/>
              </w:rPr>
              <w:t>60</w:t>
            </w:r>
          </w:p>
        </w:tc>
      </w:tr>
      <w:tr w:rsidR="005B12A3" w:rsidRPr="00D84543" w:rsidTr="00124FD7">
        <w:tc>
          <w:tcPr>
            <w:tcW w:w="1101" w:type="dxa"/>
          </w:tcPr>
          <w:p w:rsidR="005B12A3" w:rsidRPr="00D84543" w:rsidRDefault="005B12A3" w:rsidP="00124FD7">
            <w:pPr>
              <w:pStyle w:val="a4"/>
              <w:numPr>
                <w:ilvl w:val="0"/>
                <w:numId w:val="1"/>
              </w:numPr>
              <w:spacing w:line="360" w:lineRule="auto"/>
              <w:rPr>
                <w:rFonts w:ascii="Times New Roman" w:hAnsi="Times New Roman" w:cs="Times New Roman"/>
                <w:sz w:val="24"/>
                <w:szCs w:val="24"/>
                <w:lang w:val="uk-UA"/>
              </w:rPr>
            </w:pPr>
          </w:p>
        </w:tc>
        <w:tc>
          <w:tcPr>
            <w:tcW w:w="3969" w:type="dxa"/>
          </w:tcPr>
          <w:p w:rsidR="005B12A3" w:rsidRPr="00D84543" w:rsidRDefault="005B12A3" w:rsidP="00124FD7">
            <w:pPr>
              <w:spacing w:line="360" w:lineRule="auto"/>
              <w:rPr>
                <w:rFonts w:ascii="Times New Roman" w:hAnsi="Times New Roman" w:cs="Times New Roman"/>
                <w:sz w:val="24"/>
                <w:szCs w:val="24"/>
              </w:rPr>
            </w:pPr>
            <w:r w:rsidRPr="00D84543">
              <w:rPr>
                <w:rFonts w:ascii="Times New Roman" w:hAnsi="Times New Roman" w:cs="Times New Roman"/>
                <w:sz w:val="24"/>
                <w:szCs w:val="24"/>
              </w:rPr>
              <w:t>Основи життєзабезпечення (</w:t>
            </w:r>
            <w:r w:rsidRPr="00D84543">
              <w:rPr>
                <w:rFonts w:ascii="Times New Roman" w:hAnsi="Times New Roman" w:cs="Times New Roman"/>
                <w:sz w:val="24"/>
                <w:szCs w:val="24"/>
                <w:lang w:val="en-US"/>
              </w:rPr>
              <w:t>BLS</w:t>
            </w:r>
            <w:r w:rsidRPr="00D84543">
              <w:rPr>
                <w:rFonts w:ascii="Times New Roman" w:hAnsi="Times New Roman" w:cs="Times New Roman"/>
                <w:sz w:val="24"/>
                <w:szCs w:val="24"/>
              </w:rPr>
              <w:t>): педіатричний алгоритм</w:t>
            </w:r>
          </w:p>
        </w:tc>
        <w:tc>
          <w:tcPr>
            <w:tcW w:w="4501" w:type="dxa"/>
          </w:tcPr>
          <w:p w:rsidR="005B12A3" w:rsidRPr="00D84543" w:rsidRDefault="005B12A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rPr>
              <w:t xml:space="preserve">Station </w:t>
            </w:r>
            <w:r w:rsidRPr="00D84543">
              <w:rPr>
                <w:rFonts w:ascii="Times New Roman" w:hAnsi="Times New Roman" w:cs="Times New Roman"/>
                <w:sz w:val="24"/>
                <w:szCs w:val="24"/>
                <w:lang w:val="uk-UA"/>
              </w:rPr>
              <w:t>66</w:t>
            </w:r>
          </w:p>
        </w:tc>
      </w:tr>
      <w:tr w:rsidR="005B12A3" w:rsidRPr="00D84543" w:rsidTr="00124FD7">
        <w:tc>
          <w:tcPr>
            <w:tcW w:w="1101" w:type="dxa"/>
          </w:tcPr>
          <w:p w:rsidR="005B12A3" w:rsidRPr="00D84543" w:rsidRDefault="005B12A3" w:rsidP="00124FD7">
            <w:pPr>
              <w:pStyle w:val="a4"/>
              <w:numPr>
                <w:ilvl w:val="0"/>
                <w:numId w:val="1"/>
              </w:numPr>
              <w:spacing w:line="360" w:lineRule="auto"/>
              <w:rPr>
                <w:rFonts w:ascii="Times New Roman" w:hAnsi="Times New Roman" w:cs="Times New Roman"/>
                <w:sz w:val="24"/>
                <w:szCs w:val="24"/>
                <w:lang w:val="uk-UA"/>
              </w:rPr>
            </w:pPr>
          </w:p>
        </w:tc>
        <w:tc>
          <w:tcPr>
            <w:tcW w:w="3969" w:type="dxa"/>
          </w:tcPr>
          <w:p w:rsidR="005B12A3" w:rsidRPr="00D84543" w:rsidRDefault="005B12A3" w:rsidP="00124FD7">
            <w:pPr>
              <w:spacing w:line="360" w:lineRule="auto"/>
              <w:rPr>
                <w:rFonts w:ascii="Times New Roman" w:hAnsi="Times New Roman" w:cs="Times New Roman"/>
                <w:sz w:val="24"/>
                <w:szCs w:val="24"/>
                <w:lang w:val="en-US"/>
              </w:rPr>
            </w:pPr>
            <w:r w:rsidRPr="00D84543">
              <w:rPr>
                <w:rFonts w:ascii="Times New Roman" w:hAnsi="Times New Roman" w:cs="Times New Roman"/>
                <w:sz w:val="24"/>
                <w:szCs w:val="24"/>
                <w:lang w:val="en-US"/>
              </w:rPr>
              <w:t>Зашивання поверхневих ран</w:t>
            </w:r>
          </w:p>
        </w:tc>
        <w:tc>
          <w:tcPr>
            <w:tcW w:w="4501" w:type="dxa"/>
          </w:tcPr>
          <w:p w:rsidR="005B12A3" w:rsidRPr="00D84543" w:rsidRDefault="005B12A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rPr>
              <w:t xml:space="preserve">Station </w:t>
            </w:r>
            <w:r w:rsidRPr="00D84543">
              <w:rPr>
                <w:rFonts w:ascii="Times New Roman" w:hAnsi="Times New Roman" w:cs="Times New Roman"/>
                <w:sz w:val="24"/>
                <w:szCs w:val="24"/>
                <w:lang w:val="uk-UA"/>
              </w:rPr>
              <w:t>103</w:t>
            </w:r>
          </w:p>
        </w:tc>
      </w:tr>
      <w:tr w:rsidR="005B12A3" w:rsidRPr="00D84543" w:rsidTr="00124FD7">
        <w:tc>
          <w:tcPr>
            <w:tcW w:w="1101" w:type="dxa"/>
          </w:tcPr>
          <w:p w:rsidR="005B12A3" w:rsidRPr="00D84543" w:rsidRDefault="005B12A3" w:rsidP="00124FD7">
            <w:pPr>
              <w:pStyle w:val="a4"/>
              <w:numPr>
                <w:ilvl w:val="0"/>
                <w:numId w:val="1"/>
              </w:numPr>
              <w:spacing w:line="360" w:lineRule="auto"/>
              <w:rPr>
                <w:rFonts w:ascii="Times New Roman" w:hAnsi="Times New Roman" w:cs="Times New Roman"/>
                <w:sz w:val="24"/>
                <w:szCs w:val="24"/>
                <w:lang w:val="uk-UA"/>
              </w:rPr>
            </w:pPr>
          </w:p>
        </w:tc>
        <w:tc>
          <w:tcPr>
            <w:tcW w:w="3969" w:type="dxa"/>
          </w:tcPr>
          <w:p w:rsidR="005B12A3" w:rsidRPr="00D84543" w:rsidRDefault="005B12A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Інтерпретація аналізів крові</w:t>
            </w:r>
          </w:p>
        </w:tc>
        <w:tc>
          <w:tcPr>
            <w:tcW w:w="4501" w:type="dxa"/>
          </w:tcPr>
          <w:p w:rsidR="005B12A3" w:rsidRPr="00D84543" w:rsidRDefault="005B12A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rPr>
              <w:t xml:space="preserve">Station </w:t>
            </w:r>
            <w:r w:rsidRPr="00D84543">
              <w:rPr>
                <w:rFonts w:ascii="Times New Roman" w:hAnsi="Times New Roman" w:cs="Times New Roman"/>
                <w:sz w:val="24"/>
                <w:szCs w:val="24"/>
                <w:lang w:val="uk-UA"/>
              </w:rPr>
              <w:t>106</w:t>
            </w:r>
          </w:p>
        </w:tc>
      </w:tr>
      <w:tr w:rsidR="005B12A3" w:rsidRPr="00D84543" w:rsidTr="00124FD7">
        <w:tc>
          <w:tcPr>
            <w:tcW w:w="1101" w:type="dxa"/>
          </w:tcPr>
          <w:p w:rsidR="005B12A3" w:rsidRPr="00D84543" w:rsidRDefault="005B12A3" w:rsidP="00124FD7">
            <w:pPr>
              <w:pStyle w:val="a4"/>
              <w:numPr>
                <w:ilvl w:val="0"/>
                <w:numId w:val="1"/>
              </w:numPr>
              <w:spacing w:line="360" w:lineRule="auto"/>
              <w:rPr>
                <w:rFonts w:ascii="Times New Roman" w:hAnsi="Times New Roman" w:cs="Times New Roman"/>
                <w:sz w:val="24"/>
                <w:szCs w:val="24"/>
                <w:lang w:val="uk-UA"/>
              </w:rPr>
            </w:pPr>
          </w:p>
        </w:tc>
        <w:tc>
          <w:tcPr>
            <w:tcW w:w="3969" w:type="dxa"/>
          </w:tcPr>
          <w:p w:rsidR="005B12A3" w:rsidRPr="00D84543" w:rsidRDefault="005B12A3" w:rsidP="00124FD7">
            <w:pPr>
              <w:spacing w:line="360" w:lineRule="auto"/>
              <w:rPr>
                <w:rFonts w:ascii="Times New Roman" w:hAnsi="Times New Roman" w:cs="Times New Roman"/>
                <w:sz w:val="24"/>
                <w:szCs w:val="24"/>
              </w:rPr>
            </w:pPr>
            <w:r w:rsidRPr="00D84543">
              <w:rPr>
                <w:rFonts w:ascii="Times New Roman" w:hAnsi="Times New Roman" w:cs="Times New Roman"/>
                <w:sz w:val="24"/>
                <w:szCs w:val="24"/>
              </w:rPr>
              <w:t xml:space="preserve">Інтерпретація рентгенограми органів </w:t>
            </w:r>
            <w:r w:rsidRPr="00D84543">
              <w:rPr>
                <w:rFonts w:ascii="Times New Roman" w:hAnsi="Times New Roman" w:cs="Times New Roman"/>
                <w:sz w:val="24"/>
                <w:szCs w:val="24"/>
                <w:lang w:val="uk-UA"/>
              </w:rPr>
              <w:t>грудної</w:t>
            </w:r>
            <w:r w:rsidRPr="00D84543">
              <w:rPr>
                <w:rFonts w:ascii="Times New Roman" w:hAnsi="Times New Roman" w:cs="Times New Roman"/>
                <w:sz w:val="24"/>
                <w:szCs w:val="24"/>
              </w:rPr>
              <w:t xml:space="preserve"> порожнини</w:t>
            </w:r>
          </w:p>
        </w:tc>
        <w:tc>
          <w:tcPr>
            <w:tcW w:w="4501" w:type="dxa"/>
          </w:tcPr>
          <w:p w:rsidR="005B12A3" w:rsidRPr="00D84543" w:rsidRDefault="005B12A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rPr>
              <w:t>Station</w:t>
            </w:r>
            <w:r w:rsidRPr="00D84543">
              <w:rPr>
                <w:rFonts w:ascii="Times New Roman" w:hAnsi="Times New Roman" w:cs="Times New Roman"/>
                <w:sz w:val="24"/>
                <w:szCs w:val="24"/>
                <w:lang w:val="uk-UA"/>
              </w:rPr>
              <w:t xml:space="preserve"> 109</w:t>
            </w:r>
          </w:p>
        </w:tc>
      </w:tr>
      <w:tr w:rsidR="005B12A3" w:rsidRPr="00D84543" w:rsidTr="00124FD7">
        <w:tc>
          <w:tcPr>
            <w:tcW w:w="1101" w:type="dxa"/>
          </w:tcPr>
          <w:p w:rsidR="005B12A3" w:rsidRPr="00D84543" w:rsidRDefault="005B12A3" w:rsidP="00124FD7">
            <w:pPr>
              <w:pStyle w:val="a4"/>
              <w:numPr>
                <w:ilvl w:val="0"/>
                <w:numId w:val="1"/>
              </w:numPr>
              <w:spacing w:line="360" w:lineRule="auto"/>
              <w:rPr>
                <w:rFonts w:ascii="Times New Roman" w:hAnsi="Times New Roman" w:cs="Times New Roman"/>
                <w:sz w:val="24"/>
                <w:szCs w:val="24"/>
                <w:lang w:val="uk-UA"/>
              </w:rPr>
            </w:pPr>
          </w:p>
        </w:tc>
        <w:tc>
          <w:tcPr>
            <w:tcW w:w="3969" w:type="dxa"/>
          </w:tcPr>
          <w:p w:rsidR="005B12A3" w:rsidRPr="00D84543" w:rsidRDefault="005B12A3" w:rsidP="00124FD7">
            <w:pPr>
              <w:spacing w:line="360" w:lineRule="auto"/>
              <w:rPr>
                <w:rFonts w:ascii="Times New Roman" w:hAnsi="Times New Roman" w:cs="Times New Roman"/>
                <w:sz w:val="24"/>
                <w:szCs w:val="24"/>
              </w:rPr>
            </w:pPr>
            <w:r w:rsidRPr="00D84543">
              <w:rPr>
                <w:rFonts w:ascii="Times New Roman" w:hAnsi="Times New Roman" w:cs="Times New Roman"/>
                <w:sz w:val="24"/>
                <w:szCs w:val="24"/>
              </w:rPr>
              <w:t>Інтерпретація рентгенограми органів черевної порожнини</w:t>
            </w:r>
          </w:p>
        </w:tc>
        <w:tc>
          <w:tcPr>
            <w:tcW w:w="4501" w:type="dxa"/>
          </w:tcPr>
          <w:p w:rsidR="005B12A3" w:rsidRPr="00D84543" w:rsidRDefault="005B12A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rPr>
              <w:t>Station 1</w:t>
            </w:r>
            <w:r w:rsidRPr="00D84543">
              <w:rPr>
                <w:rFonts w:ascii="Times New Roman" w:hAnsi="Times New Roman" w:cs="Times New Roman"/>
                <w:sz w:val="24"/>
                <w:szCs w:val="24"/>
                <w:lang w:val="uk-UA"/>
              </w:rPr>
              <w:t>10</w:t>
            </w:r>
          </w:p>
        </w:tc>
      </w:tr>
    </w:tbl>
    <w:p w:rsidR="005B12A3" w:rsidRPr="00D84543" w:rsidRDefault="005B12A3" w:rsidP="005B12A3">
      <w:pPr>
        <w:spacing w:line="360" w:lineRule="auto"/>
        <w:rPr>
          <w:rFonts w:ascii="Times New Roman" w:hAnsi="Times New Roman" w:cs="Times New Roman"/>
          <w:sz w:val="24"/>
          <w:szCs w:val="24"/>
          <w:lang w:val="uk-UA"/>
        </w:rPr>
      </w:pP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br w:type="page"/>
      </w:r>
    </w:p>
    <w:p w:rsidR="00D84543" w:rsidRPr="00D84543" w:rsidRDefault="00D84543" w:rsidP="00D84543">
      <w:pPr>
        <w:spacing w:line="360" w:lineRule="auto"/>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lastRenderedPageBreak/>
        <w:t>Алгоритм ви</w:t>
      </w:r>
      <w:bookmarkStart w:id="0" w:name="_GoBack"/>
      <w:bookmarkEnd w:id="0"/>
      <w:r w:rsidRPr="00D84543">
        <w:rPr>
          <w:rFonts w:ascii="Times New Roman" w:hAnsi="Times New Roman" w:cs="Times New Roman"/>
          <w:b/>
          <w:sz w:val="24"/>
          <w:szCs w:val="24"/>
          <w:lang w:val="uk-UA"/>
        </w:rPr>
        <w:t xml:space="preserve">конання практичної навички № </w:t>
      </w:r>
      <w:r w:rsidRPr="00D84543">
        <w:rPr>
          <w:rFonts w:ascii="Times New Roman" w:hAnsi="Times New Roman" w:cs="Times New Roman"/>
          <w:b/>
          <w:sz w:val="24"/>
          <w:szCs w:val="24"/>
          <w:lang w:val="uk-UA"/>
        </w:rPr>
        <w:t>1</w:t>
      </w:r>
      <w:r w:rsidRPr="00D84543">
        <w:rPr>
          <w:rFonts w:ascii="Times New Roman" w:hAnsi="Times New Roman" w:cs="Times New Roman"/>
          <w:b/>
          <w:sz w:val="24"/>
          <w:szCs w:val="24"/>
          <w:lang w:val="uk-UA"/>
        </w:rPr>
        <w:t xml:space="preserve"> (</w:t>
      </w:r>
      <w:r w:rsidRPr="00D84543">
        <w:rPr>
          <w:rFonts w:ascii="Times New Roman" w:hAnsi="Times New Roman" w:cs="Times New Roman"/>
          <w:b/>
          <w:sz w:val="24"/>
          <w:szCs w:val="24"/>
          <w:lang w:val="en-US"/>
        </w:rPr>
        <w:t>OSCEs</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en-US"/>
        </w:rPr>
        <w:t>station</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uk-UA"/>
        </w:rPr>
        <w:t>24</w:t>
      </w:r>
      <w:r w:rsidRPr="00D84543">
        <w:rPr>
          <w:rFonts w:ascii="Times New Roman" w:hAnsi="Times New Roman" w:cs="Times New Roman"/>
          <w:b/>
          <w:sz w:val="24"/>
          <w:szCs w:val="24"/>
          <w:lang w:val="uk-UA"/>
        </w:rPr>
        <w:t>)</w:t>
      </w:r>
    </w:p>
    <w:p w:rsidR="00D84543" w:rsidRPr="00D84543" w:rsidRDefault="00D84543" w:rsidP="00D84543">
      <w:pPr>
        <w:spacing w:line="360" w:lineRule="auto"/>
        <w:jc w:val="center"/>
        <w:rPr>
          <w:rFonts w:ascii="Times New Roman" w:hAnsi="Times New Roman" w:cs="Times New Roman"/>
          <w:b/>
          <w:sz w:val="24"/>
          <w:szCs w:val="24"/>
          <w:lang w:val="uk-UA"/>
        </w:rPr>
      </w:pPr>
      <w:r w:rsidRPr="00D84543">
        <w:rPr>
          <w:rFonts w:ascii="Times New Roman" w:hAnsi="Times New Roman" w:cs="Times New Roman"/>
          <w:b/>
          <w:sz w:val="24"/>
          <w:szCs w:val="24"/>
        </w:rPr>
        <w:t>Огляд пахової ділянки та діагностика грижі у дітей</w:t>
      </w:r>
    </w:p>
    <w:p w:rsidR="005B12A3" w:rsidRPr="00D84543" w:rsidRDefault="005B12A3" w:rsidP="005B12A3">
      <w:pPr>
        <w:rPr>
          <w:rFonts w:ascii="Times New Roman" w:hAnsi="Times New Roman" w:cs="Times New Roman"/>
          <w:b/>
          <w:sz w:val="24"/>
          <w:szCs w:val="24"/>
          <w:lang w:val="uk-UA"/>
        </w:rPr>
      </w:pPr>
      <w:r w:rsidRPr="00D84543">
        <w:rPr>
          <w:rFonts w:ascii="Times New Roman" w:hAnsi="Times New Roman" w:cs="Times New Roman"/>
          <w:b/>
          <w:sz w:val="24"/>
          <w:szCs w:val="24"/>
          <w:lang w:val="uk-UA"/>
        </w:rPr>
        <w:t>Анатомія пахової ділянки</w:t>
      </w:r>
    </w:p>
    <w:tbl>
      <w:tblPr>
        <w:tblStyle w:val="a3"/>
        <w:tblW w:w="0" w:type="auto"/>
        <w:tblLook w:val="04A0" w:firstRow="1" w:lastRow="0" w:firstColumn="1" w:lastColumn="0" w:noHBand="0" w:noVBand="1"/>
      </w:tblPr>
      <w:tblGrid>
        <w:gridCol w:w="9345"/>
      </w:tblGrid>
      <w:tr w:rsidR="005B12A3" w:rsidRPr="00D84543" w:rsidTr="00124FD7">
        <w:tc>
          <w:tcPr>
            <w:tcW w:w="9345" w:type="dxa"/>
          </w:tcPr>
          <w:p w:rsidR="005B12A3" w:rsidRPr="00D84543" w:rsidRDefault="005B12A3" w:rsidP="00124FD7">
            <w:pPr>
              <w:rPr>
                <w:rFonts w:ascii="Times New Roman" w:hAnsi="Times New Roman" w:cs="Times New Roman"/>
                <w:sz w:val="24"/>
                <w:szCs w:val="24"/>
              </w:rPr>
            </w:pPr>
            <w:r w:rsidRPr="00D84543">
              <w:rPr>
                <w:rFonts w:ascii="Times New Roman" w:hAnsi="Times New Roman" w:cs="Times New Roman"/>
                <w:noProof/>
                <w:sz w:val="24"/>
                <w:szCs w:val="24"/>
                <w:lang w:eastAsia="ru-RU"/>
              </w:rPr>
              <w:drawing>
                <wp:inline distT="0" distB="0" distL="0" distR="0" wp14:anchorId="6C758848" wp14:editId="73FA13B6">
                  <wp:extent cx="4486275" cy="2857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6275" cy="2857500"/>
                          </a:xfrm>
                          <a:prstGeom prst="rect">
                            <a:avLst/>
                          </a:prstGeom>
                          <a:noFill/>
                          <a:ln>
                            <a:noFill/>
                          </a:ln>
                        </pic:spPr>
                      </pic:pic>
                    </a:graphicData>
                  </a:graphic>
                </wp:inline>
              </w:drawing>
            </w:r>
          </w:p>
        </w:tc>
      </w:tr>
      <w:tr w:rsidR="005B12A3" w:rsidRPr="00D84543" w:rsidTr="00124FD7">
        <w:tc>
          <w:tcPr>
            <w:tcW w:w="9345" w:type="dxa"/>
          </w:tcPr>
          <w:p w:rsidR="005B12A3" w:rsidRPr="00D84543" w:rsidRDefault="005B12A3" w:rsidP="00124FD7">
            <w:pPr>
              <w:rPr>
                <w:rFonts w:ascii="Times New Roman" w:hAnsi="Times New Roman" w:cs="Times New Roman"/>
                <w:sz w:val="24"/>
                <w:szCs w:val="24"/>
              </w:rPr>
            </w:pPr>
            <w:r w:rsidRPr="00D84543">
              <w:rPr>
                <w:rFonts w:ascii="Times New Roman" w:hAnsi="Times New Roman" w:cs="Times New Roman"/>
                <w:b/>
                <w:sz w:val="24"/>
                <w:szCs w:val="24"/>
              </w:rPr>
              <w:t>Рис. 1.</w:t>
            </w:r>
            <w:r w:rsidRPr="00D84543">
              <w:rPr>
                <w:rFonts w:ascii="Times New Roman" w:hAnsi="Times New Roman" w:cs="Times New Roman"/>
                <w:sz w:val="24"/>
                <w:szCs w:val="24"/>
              </w:rPr>
              <w:t xml:space="preserve"> Паховий канал проходить вздовж пахової зв’язки від внутрішнього (глибокого) до зовнішнього (поверхневого) пахового кільця. Пахова зв’язка натягнута між передньої верхньої клубової ості до лонного горбка. Внутрішнє кільце лежить приблизно на 1,5 см вище від стегнової пульсації посередині пахової зв’язки. Зовнішнє кільце знаходиться одразу вище та медіальніше від лонного горбка.</w:t>
            </w:r>
          </w:p>
        </w:tc>
      </w:tr>
    </w:tbl>
    <w:p w:rsidR="005B12A3" w:rsidRPr="00D84543" w:rsidRDefault="005B12A3" w:rsidP="005B12A3">
      <w:pPr>
        <w:rPr>
          <w:rFonts w:ascii="Times New Roman" w:hAnsi="Times New Roman" w:cs="Times New Roman"/>
          <w:sz w:val="24"/>
          <w:szCs w:val="24"/>
        </w:rPr>
      </w:pPr>
    </w:p>
    <w:p w:rsidR="005B12A3" w:rsidRPr="00D84543" w:rsidRDefault="005B12A3" w:rsidP="005B12A3">
      <w:pPr>
        <w:rPr>
          <w:rFonts w:ascii="Times New Roman" w:hAnsi="Times New Roman" w:cs="Times New Roman"/>
          <w:b/>
          <w:sz w:val="24"/>
          <w:szCs w:val="24"/>
          <w:lang w:val="uk-UA"/>
        </w:rPr>
      </w:pPr>
      <w:r w:rsidRPr="00D84543">
        <w:rPr>
          <w:rFonts w:ascii="Times New Roman" w:hAnsi="Times New Roman" w:cs="Times New Roman"/>
          <w:b/>
          <w:sz w:val="24"/>
          <w:szCs w:val="24"/>
          <w:lang w:val="uk-UA"/>
        </w:rPr>
        <w:t>Визначення грижі</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Грижа визначається як випинання органу або його частини через дефект в стінці порожнини, в якій він міститься. Тут розглядаються непрямі (косі), прямі пахові і стегнові грижі, серед яких у дітей переважають перші. Основні відмінності вказаних видів гриж наведені в таблиці 1, диференційний діагноз випинання в паховій ділянці наведений в таблиці 2.</w:t>
      </w:r>
    </w:p>
    <w:tbl>
      <w:tblPr>
        <w:tblStyle w:val="TableNormal"/>
        <w:tblW w:w="0" w:type="auto"/>
        <w:tblInd w:w="947" w:type="dxa"/>
        <w:tblLayout w:type="fixed"/>
        <w:tblLook w:val="01E0" w:firstRow="1" w:lastRow="1" w:firstColumn="1" w:lastColumn="1" w:noHBand="0" w:noVBand="0"/>
      </w:tblPr>
      <w:tblGrid>
        <w:gridCol w:w="2548"/>
        <w:gridCol w:w="2548"/>
        <w:gridCol w:w="2548"/>
      </w:tblGrid>
      <w:tr w:rsidR="005B12A3" w:rsidRPr="00D84543" w:rsidTr="00124FD7">
        <w:trPr>
          <w:trHeight w:hRule="exact" w:val="340"/>
        </w:trPr>
        <w:tc>
          <w:tcPr>
            <w:tcW w:w="7644" w:type="dxa"/>
            <w:gridSpan w:val="3"/>
            <w:tcBorders>
              <w:top w:val="single" w:sz="4" w:space="0" w:color="EC008C"/>
              <w:left w:val="single" w:sz="4" w:space="0" w:color="EC008C"/>
              <w:bottom w:val="single" w:sz="4" w:space="0" w:color="EC008C"/>
              <w:right w:val="single" w:sz="4" w:space="0" w:color="EC008C"/>
            </w:tcBorders>
            <w:shd w:val="clear" w:color="auto" w:fill="EC008C"/>
          </w:tcPr>
          <w:p w:rsidR="005B12A3" w:rsidRPr="00D84543" w:rsidRDefault="005B12A3" w:rsidP="00124FD7">
            <w:pPr>
              <w:spacing w:before="41"/>
              <w:rPr>
                <w:rFonts w:ascii="Times New Roman" w:eastAsia="Calibri" w:hAnsi="Times New Roman" w:cs="Times New Roman"/>
                <w:sz w:val="24"/>
                <w:szCs w:val="24"/>
                <w:lang w:val="ru-RU"/>
              </w:rPr>
            </w:pPr>
            <w:r w:rsidRPr="00D84543">
              <w:rPr>
                <w:rFonts w:ascii="Times New Roman" w:eastAsia="Calibri" w:hAnsi="Times New Roman" w:cs="Times New Roman"/>
                <w:b/>
                <w:color w:val="FFFFFF"/>
                <w:sz w:val="24"/>
                <w:szCs w:val="24"/>
                <w:lang w:val="uk-UA"/>
              </w:rPr>
              <w:t xml:space="preserve">Таблиця </w:t>
            </w:r>
            <w:r w:rsidRPr="00D84543">
              <w:rPr>
                <w:rFonts w:ascii="Times New Roman" w:eastAsia="Calibri" w:hAnsi="Times New Roman" w:cs="Times New Roman"/>
                <w:b/>
                <w:color w:val="FFFFFF"/>
                <w:sz w:val="24"/>
                <w:szCs w:val="24"/>
                <w:lang w:val="ru-RU"/>
              </w:rPr>
              <w:t>1.</w:t>
            </w:r>
            <w:r w:rsidRPr="00D84543">
              <w:rPr>
                <w:rFonts w:ascii="Times New Roman" w:eastAsia="Calibri" w:hAnsi="Times New Roman" w:cs="Times New Roman"/>
                <w:b/>
                <w:color w:val="FFFFFF"/>
                <w:sz w:val="24"/>
                <w:szCs w:val="24"/>
                <w:lang w:val="uk-UA"/>
              </w:rPr>
              <w:t xml:space="preserve"> Основні відмінності косих, прямих та стегнових гриж</w:t>
            </w:r>
          </w:p>
        </w:tc>
      </w:tr>
      <w:tr w:rsidR="005B12A3" w:rsidRPr="00D84543" w:rsidTr="00124FD7">
        <w:trPr>
          <w:trHeight w:hRule="exact" w:val="1020"/>
        </w:trPr>
        <w:tc>
          <w:tcPr>
            <w:tcW w:w="2548" w:type="dxa"/>
            <w:tcBorders>
              <w:top w:val="single" w:sz="4" w:space="0" w:color="EC008C"/>
              <w:left w:val="single" w:sz="4" w:space="0" w:color="EC008C"/>
              <w:bottom w:val="single" w:sz="4" w:space="0" w:color="EC008C"/>
              <w:right w:val="single" w:sz="4" w:space="0" w:color="EC008C"/>
            </w:tcBorders>
            <w:shd w:val="clear" w:color="auto" w:fill="FDE9F1"/>
          </w:tcPr>
          <w:p w:rsidR="005B12A3" w:rsidRPr="00D84543" w:rsidRDefault="005B12A3" w:rsidP="00124FD7">
            <w:pPr>
              <w:spacing w:before="41" w:line="220" w:lineRule="exact"/>
              <w:ind w:right="618"/>
              <w:rPr>
                <w:rFonts w:ascii="Times New Roman" w:eastAsia="Calibri" w:hAnsi="Times New Roman" w:cs="Times New Roman"/>
                <w:sz w:val="24"/>
                <w:szCs w:val="24"/>
                <w:lang w:val="ru-RU"/>
              </w:rPr>
            </w:pPr>
            <w:r w:rsidRPr="00D84543">
              <w:rPr>
                <w:rFonts w:ascii="Times New Roman" w:eastAsia="Calibri" w:hAnsi="Times New Roman" w:cs="Times New Roman"/>
                <w:b/>
                <w:color w:val="231F20"/>
                <w:w w:val="95"/>
                <w:sz w:val="24"/>
                <w:szCs w:val="24"/>
                <w:lang w:val="uk-UA"/>
              </w:rPr>
              <w:t>Непряма (коса) грижа (проходить через паховий канал</w:t>
            </w:r>
          </w:p>
        </w:tc>
        <w:tc>
          <w:tcPr>
            <w:tcW w:w="2548" w:type="dxa"/>
            <w:tcBorders>
              <w:top w:val="single" w:sz="4" w:space="0" w:color="EC008C"/>
              <w:left w:val="single" w:sz="4" w:space="0" w:color="EC008C"/>
              <w:bottom w:val="single" w:sz="4" w:space="0" w:color="EC008C"/>
              <w:right w:val="single" w:sz="4" w:space="0" w:color="EC008C"/>
            </w:tcBorders>
            <w:shd w:val="clear" w:color="auto" w:fill="FDE9F1"/>
          </w:tcPr>
          <w:p w:rsidR="005B12A3" w:rsidRPr="00D84543" w:rsidRDefault="005B12A3" w:rsidP="00124FD7">
            <w:pPr>
              <w:spacing w:before="41" w:line="220" w:lineRule="exact"/>
              <w:ind w:right="751"/>
              <w:rPr>
                <w:rFonts w:ascii="Times New Roman" w:eastAsia="Calibri" w:hAnsi="Times New Roman" w:cs="Times New Roman"/>
                <w:sz w:val="24"/>
                <w:szCs w:val="24"/>
                <w:lang w:val="ru-RU"/>
              </w:rPr>
            </w:pPr>
            <w:r w:rsidRPr="00D84543">
              <w:rPr>
                <w:rFonts w:ascii="Times New Roman" w:eastAsia="Calibri" w:hAnsi="Times New Roman" w:cs="Times New Roman"/>
                <w:b/>
                <w:bCs/>
                <w:color w:val="231F20"/>
                <w:sz w:val="24"/>
                <w:szCs w:val="24"/>
                <w:lang w:val="uk-UA"/>
              </w:rPr>
              <w:t>Пряма грижа (проходить через трикутник Гасельбаха)</w:t>
            </w:r>
          </w:p>
        </w:tc>
        <w:tc>
          <w:tcPr>
            <w:tcW w:w="2548" w:type="dxa"/>
            <w:tcBorders>
              <w:top w:val="single" w:sz="4" w:space="0" w:color="EC008C"/>
              <w:left w:val="single" w:sz="4" w:space="0" w:color="EC008C"/>
              <w:bottom w:val="single" w:sz="4" w:space="0" w:color="EC008C"/>
              <w:right w:val="single" w:sz="4" w:space="0" w:color="EC008C"/>
            </w:tcBorders>
            <w:shd w:val="clear" w:color="auto" w:fill="FDE9F1"/>
          </w:tcPr>
          <w:p w:rsidR="005B12A3" w:rsidRPr="00D84543" w:rsidRDefault="005B12A3" w:rsidP="00124FD7">
            <w:pPr>
              <w:spacing w:before="41" w:line="220" w:lineRule="exact"/>
              <w:ind w:right="73"/>
              <w:rPr>
                <w:rFonts w:ascii="Times New Roman" w:eastAsia="Calibri" w:hAnsi="Times New Roman" w:cs="Times New Roman"/>
                <w:sz w:val="24"/>
                <w:szCs w:val="24"/>
                <w:lang w:val="ru-RU"/>
              </w:rPr>
            </w:pPr>
            <w:r w:rsidRPr="00D84543">
              <w:rPr>
                <w:rFonts w:ascii="Times New Roman" w:eastAsia="Calibri" w:hAnsi="Times New Roman" w:cs="Times New Roman"/>
                <w:b/>
                <w:color w:val="231F20"/>
                <w:sz w:val="24"/>
                <w:szCs w:val="24"/>
                <w:lang w:val="uk-UA"/>
              </w:rPr>
              <w:t>Стегнова грижа (нижче пахової зв’язки)</w:t>
            </w:r>
          </w:p>
        </w:tc>
      </w:tr>
      <w:tr w:rsidR="005B12A3" w:rsidRPr="00D84543" w:rsidTr="00124FD7">
        <w:trPr>
          <w:trHeight w:hRule="exact" w:val="2694"/>
        </w:trPr>
        <w:tc>
          <w:tcPr>
            <w:tcW w:w="2548" w:type="dxa"/>
            <w:tcBorders>
              <w:top w:val="single" w:sz="4" w:space="0" w:color="EC008C"/>
              <w:left w:val="single" w:sz="4" w:space="0" w:color="EC008C"/>
              <w:bottom w:val="single" w:sz="4" w:space="0" w:color="EC008C"/>
              <w:right w:val="single" w:sz="4" w:space="0" w:color="EC008C"/>
            </w:tcBorders>
            <w:shd w:val="clear" w:color="auto" w:fill="FAD5E5"/>
          </w:tcPr>
          <w:p w:rsidR="005B12A3" w:rsidRPr="00D84543" w:rsidRDefault="005B12A3" w:rsidP="005B12A3">
            <w:pPr>
              <w:numPr>
                <w:ilvl w:val="0"/>
                <w:numId w:val="4"/>
              </w:numPr>
              <w:tabs>
                <w:tab w:val="left" w:pos="276"/>
              </w:tabs>
              <w:spacing w:before="35" w:line="228" w:lineRule="exact"/>
              <w:ind w:right="212" w:hanging="196"/>
              <w:outlineLvl w:val="6"/>
              <w:rPr>
                <w:rFonts w:ascii="Times New Roman" w:eastAsia="Calibri" w:hAnsi="Times New Roman" w:cs="Times New Roman"/>
                <w:sz w:val="24"/>
                <w:szCs w:val="24"/>
                <w:lang w:val="ru-RU"/>
              </w:rPr>
            </w:pPr>
            <w:r w:rsidRPr="00D84543">
              <w:rPr>
                <w:rFonts w:ascii="Times New Roman" w:eastAsia="Calibri" w:hAnsi="Times New Roman" w:cs="Times New Roman"/>
                <w:color w:val="231F20"/>
                <w:sz w:val="24"/>
                <w:szCs w:val="24"/>
                <w:lang w:val="uk-UA"/>
              </w:rPr>
              <w:t>Шийка грижі вище пахової зв’язки/лонного горбка і латеральніше від нижніх епігастральних судин</w:t>
            </w:r>
          </w:p>
          <w:p w:rsidR="005B12A3" w:rsidRPr="00D84543" w:rsidRDefault="005B12A3" w:rsidP="005B12A3">
            <w:pPr>
              <w:numPr>
                <w:ilvl w:val="0"/>
                <w:numId w:val="4"/>
              </w:numPr>
              <w:tabs>
                <w:tab w:val="left" w:pos="277"/>
              </w:tabs>
              <w:spacing w:before="56" w:line="228" w:lineRule="exact"/>
              <w:ind w:left="274" w:right="147" w:hanging="196"/>
              <w:rPr>
                <w:rFonts w:ascii="Times New Roman" w:eastAsia="Calibri" w:hAnsi="Times New Roman" w:cs="Times New Roman"/>
                <w:sz w:val="24"/>
                <w:szCs w:val="24"/>
                <w:lang w:val="ru-RU"/>
              </w:rPr>
            </w:pPr>
            <w:r w:rsidRPr="00D84543">
              <w:rPr>
                <w:rFonts w:ascii="Times New Roman" w:eastAsia="Calibri" w:hAnsi="Times New Roman" w:cs="Times New Roman"/>
                <w:color w:val="231F20"/>
                <w:sz w:val="24"/>
                <w:szCs w:val="24"/>
                <w:lang w:val="uk-UA"/>
              </w:rPr>
              <w:t>Найбільш поширений тип пахової грижі у дітей</w:t>
            </w:r>
          </w:p>
          <w:p w:rsidR="005B12A3" w:rsidRPr="00D84543" w:rsidRDefault="005B12A3" w:rsidP="005B12A3">
            <w:pPr>
              <w:numPr>
                <w:ilvl w:val="0"/>
                <w:numId w:val="4"/>
              </w:numPr>
              <w:tabs>
                <w:tab w:val="left" w:pos="277"/>
              </w:tabs>
              <w:spacing w:before="52"/>
              <w:ind w:left="276"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Може защемлюватись</w:t>
            </w:r>
          </w:p>
        </w:tc>
        <w:tc>
          <w:tcPr>
            <w:tcW w:w="2548" w:type="dxa"/>
            <w:tcBorders>
              <w:top w:val="single" w:sz="4" w:space="0" w:color="EC008C"/>
              <w:left w:val="single" w:sz="4" w:space="0" w:color="EC008C"/>
              <w:bottom w:val="single" w:sz="4" w:space="0" w:color="EC008C"/>
              <w:right w:val="single" w:sz="4" w:space="0" w:color="EC008C"/>
            </w:tcBorders>
            <w:shd w:val="clear" w:color="auto" w:fill="FAD5E5"/>
          </w:tcPr>
          <w:p w:rsidR="005B12A3" w:rsidRPr="00D84543" w:rsidRDefault="005B12A3" w:rsidP="005B12A3">
            <w:pPr>
              <w:numPr>
                <w:ilvl w:val="0"/>
                <w:numId w:val="3"/>
              </w:numPr>
              <w:tabs>
                <w:tab w:val="left" w:pos="277"/>
              </w:tabs>
              <w:spacing w:before="35" w:line="228" w:lineRule="exact"/>
              <w:ind w:right="169" w:hanging="197"/>
              <w:rPr>
                <w:rFonts w:ascii="Times New Roman" w:eastAsia="Calibri" w:hAnsi="Times New Roman" w:cs="Times New Roman"/>
                <w:sz w:val="24"/>
                <w:szCs w:val="24"/>
              </w:rPr>
            </w:pPr>
            <w:r w:rsidRPr="00D84543">
              <w:rPr>
                <w:rFonts w:ascii="Times New Roman" w:eastAsia="Calibri" w:hAnsi="Times New Roman" w:cs="Times New Roman"/>
                <w:color w:val="231F20"/>
                <w:sz w:val="24"/>
                <w:szCs w:val="24"/>
                <w:lang w:val="uk-UA"/>
              </w:rPr>
              <w:t>Шийка грижі вище пахової зв’язки/лонного горбка і медіальніше від нижніх епігастральних судин</w:t>
            </w:r>
          </w:p>
          <w:p w:rsidR="005B12A3" w:rsidRPr="00D84543" w:rsidRDefault="005B12A3" w:rsidP="005B12A3">
            <w:pPr>
              <w:numPr>
                <w:ilvl w:val="0"/>
                <w:numId w:val="3"/>
              </w:numPr>
              <w:tabs>
                <w:tab w:val="left" w:pos="279"/>
              </w:tabs>
              <w:spacing w:before="56" w:line="228" w:lineRule="exact"/>
              <w:ind w:left="276" w:right="145" w:hanging="197"/>
              <w:rPr>
                <w:rFonts w:ascii="Times New Roman" w:eastAsia="Calibri" w:hAnsi="Times New Roman" w:cs="Times New Roman"/>
                <w:sz w:val="24"/>
                <w:szCs w:val="24"/>
              </w:rPr>
            </w:pPr>
            <w:r w:rsidRPr="00D84543">
              <w:rPr>
                <w:rFonts w:ascii="Times New Roman" w:eastAsia="Calibri" w:hAnsi="Times New Roman" w:cs="Times New Roman"/>
                <w:color w:val="231F20"/>
                <w:sz w:val="24"/>
                <w:szCs w:val="24"/>
                <w:lang w:val="uk-UA"/>
              </w:rPr>
              <w:t>Рідко зустрічається у дітей</w:t>
            </w:r>
            <w:r w:rsidRPr="00D84543">
              <w:rPr>
                <w:rFonts w:ascii="Times New Roman" w:eastAsia="Calibri" w:hAnsi="Times New Roman" w:cs="Times New Roman"/>
                <w:color w:val="231F20"/>
                <w:sz w:val="24"/>
                <w:szCs w:val="24"/>
              </w:rPr>
              <w:t>.</w:t>
            </w:r>
          </w:p>
          <w:p w:rsidR="005B12A3" w:rsidRPr="00D84543" w:rsidRDefault="005B12A3" w:rsidP="005B12A3">
            <w:pPr>
              <w:numPr>
                <w:ilvl w:val="0"/>
                <w:numId w:val="3"/>
              </w:numPr>
              <w:tabs>
                <w:tab w:val="left" w:pos="279"/>
              </w:tabs>
              <w:spacing w:before="58"/>
              <w:ind w:left="278"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Легко вправляється</w:t>
            </w:r>
          </w:p>
          <w:p w:rsidR="005B12A3" w:rsidRPr="00D84543" w:rsidRDefault="005B12A3" w:rsidP="005B12A3">
            <w:pPr>
              <w:numPr>
                <w:ilvl w:val="0"/>
                <w:numId w:val="3"/>
              </w:numPr>
              <w:tabs>
                <w:tab w:val="left" w:pos="279"/>
              </w:tabs>
              <w:spacing w:before="52"/>
              <w:ind w:left="278"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Рідко защемлюється</w:t>
            </w:r>
          </w:p>
        </w:tc>
        <w:tc>
          <w:tcPr>
            <w:tcW w:w="2548" w:type="dxa"/>
            <w:tcBorders>
              <w:top w:val="single" w:sz="4" w:space="0" w:color="EC008C"/>
              <w:left w:val="single" w:sz="4" w:space="0" w:color="EC008C"/>
              <w:bottom w:val="single" w:sz="4" w:space="0" w:color="EC008C"/>
              <w:right w:val="single" w:sz="4" w:space="0" w:color="EC008C"/>
            </w:tcBorders>
            <w:shd w:val="clear" w:color="auto" w:fill="FAD5E5"/>
          </w:tcPr>
          <w:p w:rsidR="005B12A3" w:rsidRPr="00D84543" w:rsidRDefault="005B12A3" w:rsidP="005B12A3">
            <w:pPr>
              <w:numPr>
                <w:ilvl w:val="0"/>
                <w:numId w:val="2"/>
              </w:numPr>
              <w:tabs>
                <w:tab w:val="left" w:pos="279"/>
              </w:tabs>
              <w:spacing w:before="34" w:line="228" w:lineRule="exact"/>
              <w:ind w:right="364" w:hanging="197"/>
              <w:rPr>
                <w:rFonts w:ascii="Times New Roman" w:eastAsia="Calibri" w:hAnsi="Times New Roman" w:cs="Times New Roman"/>
                <w:sz w:val="24"/>
                <w:szCs w:val="24"/>
                <w:lang w:val="ru-RU"/>
              </w:rPr>
            </w:pPr>
            <w:r w:rsidRPr="00D84543">
              <w:rPr>
                <w:rFonts w:ascii="Times New Roman" w:eastAsia="Calibri" w:hAnsi="Times New Roman" w:cs="Times New Roman"/>
                <w:color w:val="231F20"/>
                <w:w w:val="95"/>
                <w:sz w:val="24"/>
                <w:szCs w:val="24"/>
                <w:lang w:val="uk-UA"/>
              </w:rPr>
              <w:t>Шийка грижі нижче та латеральніше від пахової зв’язки та лонного горбка</w:t>
            </w:r>
          </w:p>
          <w:p w:rsidR="005B12A3" w:rsidRPr="00D84543" w:rsidRDefault="005B12A3" w:rsidP="005B12A3">
            <w:pPr>
              <w:numPr>
                <w:ilvl w:val="0"/>
                <w:numId w:val="2"/>
              </w:numPr>
              <w:tabs>
                <w:tab w:val="left" w:pos="280"/>
              </w:tabs>
              <w:spacing w:before="56" w:line="228" w:lineRule="exact"/>
              <w:ind w:right="132" w:hanging="196"/>
              <w:rPr>
                <w:rFonts w:ascii="Times New Roman" w:eastAsia="Calibri" w:hAnsi="Times New Roman" w:cs="Times New Roman"/>
                <w:sz w:val="24"/>
                <w:szCs w:val="24"/>
                <w:lang w:val="ru-RU"/>
              </w:rPr>
            </w:pPr>
            <w:r w:rsidRPr="00D84543">
              <w:rPr>
                <w:rFonts w:ascii="Times New Roman" w:eastAsia="Calibri" w:hAnsi="Times New Roman" w:cs="Times New Roman"/>
                <w:color w:val="231F20"/>
                <w:w w:val="95"/>
                <w:sz w:val="24"/>
                <w:szCs w:val="24"/>
                <w:lang w:val="uk-UA"/>
              </w:rPr>
              <w:t>Рідкісний вид грижі у дітей, частіше зустрічається у дівчат</w:t>
            </w:r>
            <w:r w:rsidRPr="00D84543">
              <w:rPr>
                <w:rFonts w:ascii="Times New Roman" w:eastAsia="Calibri" w:hAnsi="Times New Roman" w:cs="Times New Roman"/>
                <w:color w:val="231F20"/>
                <w:w w:val="95"/>
                <w:sz w:val="24"/>
                <w:szCs w:val="24"/>
                <w:lang w:val="ru-RU"/>
              </w:rPr>
              <w:t>.</w:t>
            </w:r>
          </w:p>
          <w:p w:rsidR="005B12A3" w:rsidRPr="00D84543" w:rsidRDefault="005B12A3" w:rsidP="005B12A3">
            <w:pPr>
              <w:numPr>
                <w:ilvl w:val="0"/>
                <w:numId w:val="2"/>
              </w:numPr>
              <w:tabs>
                <w:tab w:val="left" w:pos="280"/>
              </w:tabs>
              <w:spacing w:before="58"/>
              <w:ind w:left="279"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Часто не вправляється</w:t>
            </w:r>
          </w:p>
          <w:p w:rsidR="005B12A3" w:rsidRPr="00D84543" w:rsidRDefault="005B12A3" w:rsidP="005B12A3">
            <w:pPr>
              <w:numPr>
                <w:ilvl w:val="0"/>
                <w:numId w:val="2"/>
              </w:numPr>
              <w:tabs>
                <w:tab w:val="left" w:pos="280"/>
              </w:tabs>
              <w:spacing w:before="52"/>
              <w:ind w:left="279"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Часто защемлюється</w:t>
            </w:r>
          </w:p>
        </w:tc>
      </w:tr>
    </w:tbl>
    <w:p w:rsidR="005B12A3" w:rsidRPr="00D84543" w:rsidRDefault="005B12A3" w:rsidP="005B12A3">
      <w:pPr>
        <w:rPr>
          <w:rFonts w:ascii="Times New Roman" w:hAnsi="Times New Roman" w:cs="Times New Roman"/>
          <w:sz w:val="24"/>
          <w:szCs w:val="24"/>
          <w:lang w:val="uk-UA"/>
        </w:rPr>
      </w:pPr>
    </w:p>
    <w:tbl>
      <w:tblPr>
        <w:tblStyle w:val="TableNormal"/>
        <w:tblW w:w="0" w:type="auto"/>
        <w:tblInd w:w="117" w:type="dxa"/>
        <w:tblLayout w:type="fixed"/>
        <w:tblLook w:val="01E0" w:firstRow="1" w:lastRow="1" w:firstColumn="1" w:lastColumn="1" w:noHBand="0" w:noVBand="0"/>
      </w:tblPr>
      <w:tblGrid>
        <w:gridCol w:w="3822"/>
        <w:gridCol w:w="3822"/>
      </w:tblGrid>
      <w:tr w:rsidR="005B12A3" w:rsidRPr="00D84543" w:rsidTr="00124FD7">
        <w:trPr>
          <w:trHeight w:hRule="exact" w:val="340"/>
        </w:trPr>
        <w:tc>
          <w:tcPr>
            <w:tcW w:w="7644" w:type="dxa"/>
            <w:gridSpan w:val="2"/>
            <w:tcBorders>
              <w:top w:val="single" w:sz="4" w:space="0" w:color="EC008C"/>
              <w:left w:val="single" w:sz="4" w:space="0" w:color="EC008C"/>
              <w:bottom w:val="single" w:sz="4" w:space="0" w:color="EC008C"/>
              <w:right w:val="single" w:sz="4" w:space="0" w:color="EC008C"/>
            </w:tcBorders>
            <w:shd w:val="clear" w:color="auto" w:fill="EC008C"/>
          </w:tcPr>
          <w:p w:rsidR="005B12A3" w:rsidRPr="00D84543" w:rsidRDefault="005B12A3" w:rsidP="00124FD7">
            <w:pPr>
              <w:spacing w:before="41"/>
              <w:rPr>
                <w:rFonts w:ascii="Times New Roman" w:eastAsia="Calibri" w:hAnsi="Times New Roman" w:cs="Times New Roman"/>
                <w:sz w:val="24"/>
                <w:szCs w:val="24"/>
                <w:lang w:val="uk-UA"/>
              </w:rPr>
            </w:pPr>
            <w:r w:rsidRPr="00D84543">
              <w:rPr>
                <w:rFonts w:ascii="Times New Roman" w:eastAsia="Calibri" w:hAnsi="Times New Roman" w:cs="Times New Roman"/>
                <w:b/>
                <w:color w:val="FFFFFF"/>
                <w:sz w:val="24"/>
                <w:szCs w:val="24"/>
                <w:lang w:val="uk-UA"/>
              </w:rPr>
              <w:t>Таблиця 2. Диференційний діагноз вип’ячування в паховій ділянці</w:t>
            </w:r>
          </w:p>
        </w:tc>
      </w:tr>
      <w:tr w:rsidR="005B12A3" w:rsidRPr="00D84543" w:rsidTr="00124FD7">
        <w:trPr>
          <w:trHeight w:hRule="exact" w:val="340"/>
        </w:trPr>
        <w:tc>
          <w:tcPr>
            <w:tcW w:w="3822" w:type="dxa"/>
            <w:tcBorders>
              <w:top w:val="single" w:sz="4" w:space="0" w:color="EC008C"/>
              <w:left w:val="single" w:sz="4" w:space="0" w:color="EC008C"/>
              <w:bottom w:val="single" w:sz="4" w:space="0" w:color="EC008C"/>
              <w:right w:val="single" w:sz="4" w:space="0" w:color="EC008C"/>
            </w:tcBorders>
            <w:shd w:val="clear" w:color="auto" w:fill="FDE9F1"/>
          </w:tcPr>
          <w:p w:rsidR="005B12A3" w:rsidRPr="00D84543" w:rsidRDefault="005B12A3" w:rsidP="00124FD7">
            <w:pPr>
              <w:spacing w:before="36"/>
              <w:rPr>
                <w:rFonts w:ascii="Times New Roman" w:eastAsia="Calibri" w:hAnsi="Times New Roman" w:cs="Times New Roman"/>
                <w:sz w:val="24"/>
                <w:szCs w:val="24"/>
              </w:rPr>
            </w:pPr>
            <w:r w:rsidRPr="00D84543">
              <w:rPr>
                <w:rFonts w:ascii="Times New Roman" w:eastAsia="Calibri" w:hAnsi="Times New Roman" w:cs="Times New Roman"/>
                <w:b/>
                <w:color w:val="231F20"/>
                <w:sz w:val="24"/>
                <w:szCs w:val="24"/>
                <w:lang w:val="uk-UA"/>
              </w:rPr>
              <w:t>Вище пахової зв’язки</w:t>
            </w:r>
          </w:p>
        </w:tc>
        <w:tc>
          <w:tcPr>
            <w:tcW w:w="3822" w:type="dxa"/>
            <w:tcBorders>
              <w:top w:val="single" w:sz="4" w:space="0" w:color="EC008C"/>
              <w:left w:val="single" w:sz="4" w:space="0" w:color="EC008C"/>
              <w:bottom w:val="single" w:sz="4" w:space="0" w:color="EC008C"/>
              <w:right w:val="single" w:sz="4" w:space="0" w:color="EC008C"/>
            </w:tcBorders>
            <w:shd w:val="clear" w:color="auto" w:fill="FDE9F1"/>
          </w:tcPr>
          <w:p w:rsidR="005B12A3" w:rsidRPr="00D84543" w:rsidRDefault="005B12A3" w:rsidP="00124FD7">
            <w:pPr>
              <w:spacing w:before="36"/>
              <w:rPr>
                <w:rFonts w:ascii="Times New Roman" w:eastAsia="Calibri" w:hAnsi="Times New Roman" w:cs="Times New Roman"/>
                <w:sz w:val="24"/>
                <w:szCs w:val="24"/>
              </w:rPr>
            </w:pPr>
            <w:r w:rsidRPr="00D84543">
              <w:rPr>
                <w:rFonts w:ascii="Times New Roman" w:eastAsia="Calibri" w:hAnsi="Times New Roman" w:cs="Times New Roman"/>
                <w:b/>
                <w:color w:val="231F20"/>
                <w:sz w:val="24"/>
                <w:szCs w:val="24"/>
                <w:lang w:val="uk-UA"/>
              </w:rPr>
              <w:t>Нижче пахової зв’язки</w:t>
            </w:r>
          </w:p>
        </w:tc>
      </w:tr>
      <w:tr w:rsidR="005B12A3" w:rsidRPr="00D84543" w:rsidTr="00124FD7">
        <w:trPr>
          <w:trHeight w:hRule="exact" w:val="2868"/>
        </w:trPr>
        <w:tc>
          <w:tcPr>
            <w:tcW w:w="3822" w:type="dxa"/>
            <w:tcBorders>
              <w:top w:val="single" w:sz="4" w:space="0" w:color="EC008C"/>
              <w:left w:val="single" w:sz="4" w:space="0" w:color="EC008C"/>
              <w:bottom w:val="single" w:sz="4" w:space="0" w:color="EC008C"/>
              <w:right w:val="single" w:sz="4" w:space="0" w:color="EC008C"/>
            </w:tcBorders>
            <w:shd w:val="clear" w:color="auto" w:fill="FAD5E5"/>
          </w:tcPr>
          <w:p w:rsidR="005B12A3" w:rsidRPr="00D84543" w:rsidRDefault="005B12A3" w:rsidP="005B12A3">
            <w:pPr>
              <w:numPr>
                <w:ilvl w:val="0"/>
                <w:numId w:val="6"/>
              </w:numPr>
              <w:tabs>
                <w:tab w:val="left" w:pos="276"/>
              </w:tabs>
              <w:spacing w:before="36"/>
              <w:outlineLvl w:val="6"/>
              <w:rPr>
                <w:rFonts w:ascii="Times New Roman" w:eastAsia="Calibri" w:hAnsi="Times New Roman" w:cs="Times New Roman"/>
                <w:sz w:val="24"/>
                <w:szCs w:val="24"/>
                <w:lang w:val="ru-RU"/>
              </w:rPr>
            </w:pPr>
            <w:r w:rsidRPr="00D84543">
              <w:rPr>
                <w:rFonts w:ascii="Times New Roman" w:eastAsia="Calibri" w:hAnsi="Times New Roman" w:cs="Times New Roman"/>
                <w:color w:val="231F20"/>
                <w:w w:val="95"/>
                <w:sz w:val="24"/>
                <w:szCs w:val="24"/>
                <w:lang w:val="uk-UA"/>
              </w:rPr>
              <w:t>Непряма (коса) або пряма пахова грижа</w:t>
            </w:r>
          </w:p>
          <w:p w:rsidR="005B12A3" w:rsidRPr="00D84543" w:rsidRDefault="005B12A3" w:rsidP="005B12A3">
            <w:pPr>
              <w:numPr>
                <w:ilvl w:val="0"/>
                <w:numId w:val="6"/>
              </w:numPr>
              <w:tabs>
                <w:tab w:val="left" w:pos="276"/>
              </w:tabs>
              <w:spacing w:before="52"/>
              <w:rPr>
                <w:rFonts w:ascii="Times New Roman" w:eastAsia="Calibri" w:hAnsi="Times New Roman" w:cs="Times New Roman"/>
                <w:color w:val="231F20"/>
                <w:w w:val="95"/>
                <w:sz w:val="24"/>
                <w:szCs w:val="24"/>
              </w:rPr>
            </w:pPr>
            <w:r w:rsidRPr="00D84543">
              <w:rPr>
                <w:rFonts w:ascii="Times New Roman" w:eastAsia="Calibri" w:hAnsi="Times New Roman" w:cs="Times New Roman"/>
                <w:color w:val="231F20"/>
                <w:w w:val="95"/>
                <w:sz w:val="24"/>
                <w:szCs w:val="24"/>
              </w:rPr>
              <w:t>післяопераційна грижа.</w:t>
            </w:r>
          </w:p>
          <w:p w:rsidR="005B12A3" w:rsidRPr="00D84543" w:rsidRDefault="005B12A3" w:rsidP="005B12A3">
            <w:pPr>
              <w:numPr>
                <w:ilvl w:val="0"/>
                <w:numId w:val="6"/>
              </w:numPr>
              <w:tabs>
                <w:tab w:val="left" w:pos="276"/>
              </w:tabs>
              <w:spacing w:before="52"/>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rPr>
              <w:t>атерома.</w:t>
            </w:r>
          </w:p>
          <w:p w:rsidR="005B12A3" w:rsidRPr="00D84543" w:rsidRDefault="005B12A3" w:rsidP="005B12A3">
            <w:pPr>
              <w:numPr>
                <w:ilvl w:val="0"/>
                <w:numId w:val="6"/>
              </w:numPr>
              <w:tabs>
                <w:tab w:val="left" w:pos="276"/>
              </w:tabs>
              <w:spacing w:before="52"/>
              <w:ind w:hanging="198"/>
              <w:rPr>
                <w:rFonts w:ascii="Times New Roman" w:eastAsia="Calibri" w:hAnsi="Times New Roman" w:cs="Times New Roman"/>
                <w:sz w:val="24"/>
                <w:szCs w:val="24"/>
              </w:rPr>
            </w:pPr>
            <w:r w:rsidRPr="00D84543">
              <w:rPr>
                <w:rFonts w:ascii="Times New Roman" w:eastAsia="Calibri" w:hAnsi="Times New Roman" w:cs="Times New Roman"/>
                <w:color w:val="231F20"/>
                <w:sz w:val="24"/>
                <w:szCs w:val="24"/>
                <w:lang w:val="uk-UA"/>
              </w:rPr>
              <w:t>ліпома</w:t>
            </w:r>
          </w:p>
          <w:p w:rsidR="005B12A3" w:rsidRPr="00D84543" w:rsidRDefault="005B12A3" w:rsidP="005B12A3">
            <w:pPr>
              <w:numPr>
                <w:ilvl w:val="0"/>
                <w:numId w:val="6"/>
              </w:numPr>
              <w:tabs>
                <w:tab w:val="left" w:pos="276"/>
              </w:tabs>
              <w:spacing w:before="52"/>
              <w:ind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неопущене яєчко</w:t>
            </w:r>
          </w:p>
        </w:tc>
        <w:tc>
          <w:tcPr>
            <w:tcW w:w="3822" w:type="dxa"/>
            <w:tcBorders>
              <w:top w:val="single" w:sz="4" w:space="0" w:color="EC008C"/>
              <w:left w:val="single" w:sz="4" w:space="0" w:color="EC008C"/>
              <w:bottom w:val="single" w:sz="4" w:space="0" w:color="EC008C"/>
              <w:right w:val="single" w:sz="4" w:space="0" w:color="EC008C"/>
            </w:tcBorders>
            <w:shd w:val="clear" w:color="auto" w:fill="FAD5E5"/>
          </w:tcPr>
          <w:p w:rsidR="005B12A3" w:rsidRPr="00D84543" w:rsidRDefault="005B12A3" w:rsidP="005B12A3">
            <w:pPr>
              <w:numPr>
                <w:ilvl w:val="0"/>
                <w:numId w:val="5"/>
              </w:numPr>
              <w:tabs>
                <w:tab w:val="left" w:pos="276"/>
              </w:tabs>
              <w:spacing w:before="36"/>
              <w:ind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Стегнова грижа</w:t>
            </w:r>
            <w:r w:rsidRPr="00D84543">
              <w:rPr>
                <w:rFonts w:ascii="Times New Roman" w:eastAsia="Calibri" w:hAnsi="Times New Roman" w:cs="Times New Roman"/>
                <w:color w:val="231F20"/>
                <w:w w:val="95"/>
                <w:sz w:val="24"/>
                <w:szCs w:val="24"/>
              </w:rPr>
              <w:t>.</w:t>
            </w:r>
          </w:p>
          <w:p w:rsidR="005B12A3" w:rsidRPr="00D84543" w:rsidRDefault="005B12A3" w:rsidP="005B12A3">
            <w:pPr>
              <w:numPr>
                <w:ilvl w:val="0"/>
                <w:numId w:val="5"/>
              </w:numPr>
              <w:tabs>
                <w:tab w:val="left" w:pos="276"/>
              </w:tabs>
              <w:spacing w:before="52"/>
              <w:ind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Лімфатичний вузол</w:t>
            </w:r>
          </w:p>
          <w:p w:rsidR="005B12A3" w:rsidRPr="00D84543" w:rsidRDefault="005B12A3" w:rsidP="005B12A3">
            <w:pPr>
              <w:numPr>
                <w:ilvl w:val="0"/>
                <w:numId w:val="5"/>
              </w:numPr>
              <w:tabs>
                <w:tab w:val="left" w:pos="276"/>
              </w:tabs>
              <w:spacing w:before="52"/>
              <w:ind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Атерома</w:t>
            </w:r>
          </w:p>
          <w:p w:rsidR="005B12A3" w:rsidRPr="00D84543" w:rsidRDefault="005B12A3" w:rsidP="005B12A3">
            <w:pPr>
              <w:numPr>
                <w:ilvl w:val="0"/>
                <w:numId w:val="5"/>
              </w:numPr>
              <w:tabs>
                <w:tab w:val="left" w:pos="276"/>
              </w:tabs>
              <w:spacing w:before="52"/>
              <w:ind w:hanging="198"/>
              <w:rPr>
                <w:rFonts w:ascii="Times New Roman" w:eastAsia="Calibri" w:hAnsi="Times New Roman" w:cs="Times New Roman"/>
                <w:sz w:val="24"/>
                <w:szCs w:val="24"/>
              </w:rPr>
            </w:pPr>
            <w:r w:rsidRPr="00D84543">
              <w:rPr>
                <w:rFonts w:ascii="Times New Roman" w:eastAsia="Calibri" w:hAnsi="Times New Roman" w:cs="Times New Roman"/>
                <w:color w:val="231F20"/>
                <w:sz w:val="24"/>
                <w:szCs w:val="24"/>
                <w:lang w:val="uk-UA"/>
              </w:rPr>
              <w:t>Ліпома</w:t>
            </w:r>
          </w:p>
          <w:p w:rsidR="005B12A3" w:rsidRPr="00D84543" w:rsidRDefault="005B12A3" w:rsidP="005B12A3">
            <w:pPr>
              <w:numPr>
                <w:ilvl w:val="0"/>
                <w:numId w:val="5"/>
              </w:numPr>
              <w:tabs>
                <w:tab w:val="left" w:pos="276"/>
              </w:tabs>
              <w:spacing w:before="52"/>
              <w:ind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Варикоз підшкірної вени</w:t>
            </w:r>
          </w:p>
          <w:p w:rsidR="005B12A3" w:rsidRPr="00D84543" w:rsidRDefault="005B12A3" w:rsidP="005B12A3">
            <w:pPr>
              <w:numPr>
                <w:ilvl w:val="0"/>
                <w:numId w:val="5"/>
              </w:numPr>
              <w:tabs>
                <w:tab w:val="left" w:pos="276"/>
              </w:tabs>
              <w:spacing w:before="52"/>
              <w:ind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Аневризма стегнової артерії</w:t>
            </w:r>
          </w:p>
          <w:p w:rsidR="005B12A3" w:rsidRPr="00D84543" w:rsidRDefault="005B12A3" w:rsidP="005B12A3">
            <w:pPr>
              <w:numPr>
                <w:ilvl w:val="0"/>
                <w:numId w:val="5"/>
              </w:numPr>
              <w:tabs>
                <w:tab w:val="left" w:pos="276"/>
              </w:tabs>
              <w:spacing w:before="52"/>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rPr>
              <w:t>Psoas абсцес (рідко).</w:t>
            </w:r>
          </w:p>
          <w:p w:rsidR="005B12A3" w:rsidRPr="00D84543" w:rsidRDefault="005B12A3" w:rsidP="005B12A3">
            <w:pPr>
              <w:numPr>
                <w:ilvl w:val="0"/>
                <w:numId w:val="5"/>
              </w:numPr>
              <w:tabs>
                <w:tab w:val="left" w:pos="276"/>
              </w:tabs>
              <w:spacing w:before="52"/>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rPr>
              <w:t>неопущене яєчко</w:t>
            </w:r>
          </w:p>
          <w:p w:rsidR="005B12A3" w:rsidRPr="00D84543" w:rsidRDefault="005B12A3" w:rsidP="005B12A3">
            <w:pPr>
              <w:numPr>
                <w:ilvl w:val="0"/>
                <w:numId w:val="5"/>
              </w:numPr>
              <w:tabs>
                <w:tab w:val="left" w:pos="276"/>
              </w:tabs>
              <w:spacing w:before="52"/>
              <w:ind w:hanging="198"/>
              <w:rPr>
                <w:rFonts w:ascii="Times New Roman" w:eastAsia="Calibri" w:hAnsi="Times New Roman" w:cs="Times New Roman"/>
                <w:sz w:val="24"/>
                <w:szCs w:val="24"/>
              </w:rPr>
            </w:pPr>
            <w:r w:rsidRPr="00D84543">
              <w:rPr>
                <w:rFonts w:ascii="Times New Roman" w:eastAsia="Calibri" w:hAnsi="Times New Roman" w:cs="Times New Roman"/>
                <w:color w:val="231F20"/>
                <w:w w:val="95"/>
                <w:sz w:val="24"/>
                <w:szCs w:val="24"/>
                <w:lang w:val="uk-UA"/>
              </w:rPr>
              <w:t>Пухлина калитки</w:t>
            </w:r>
          </w:p>
        </w:tc>
      </w:tr>
    </w:tbl>
    <w:p w:rsidR="005B12A3" w:rsidRPr="00D84543" w:rsidRDefault="005B12A3" w:rsidP="005B12A3">
      <w:pPr>
        <w:rPr>
          <w:rFonts w:ascii="Times New Roman" w:hAnsi="Times New Roman" w:cs="Times New Roman"/>
          <w:sz w:val="24"/>
          <w:szCs w:val="24"/>
          <w:lang w:val="uk-UA"/>
        </w:rPr>
      </w:pPr>
    </w:p>
    <w:p w:rsidR="005B12A3" w:rsidRPr="00D84543" w:rsidRDefault="005B12A3" w:rsidP="005B12A3">
      <w:pPr>
        <w:rPr>
          <w:rFonts w:ascii="Times New Roman" w:hAnsi="Times New Roman" w:cs="Times New Roman"/>
          <w:b/>
          <w:sz w:val="24"/>
          <w:szCs w:val="24"/>
          <w:lang w:val="uk-UA"/>
        </w:rPr>
      </w:pPr>
      <w:r w:rsidRPr="00D84543">
        <w:rPr>
          <w:rFonts w:ascii="Times New Roman" w:hAnsi="Times New Roman" w:cs="Times New Roman"/>
          <w:b/>
          <w:sz w:val="24"/>
          <w:szCs w:val="24"/>
          <w:lang w:val="uk-UA"/>
        </w:rPr>
        <w:t>Перед початком дослідження</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Представтесь батькам пацієнта</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Поясніть суть дослідження та отримайте згоду</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Попросіть пацієнта лягти на кушетку та оголити живіт від пупка до колін (для дітей раннього віку попросіть батьків вкласти пацієнта та роздягнути його)</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Переконайтесь, що йому зручно</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Нагрійте свої руки</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noProof/>
          <w:sz w:val="24"/>
          <w:szCs w:val="24"/>
          <w:lang w:eastAsia="ru-RU"/>
        </w:rPr>
        <w:drawing>
          <wp:inline distT="0" distB="0" distL="0" distR="0" wp14:anchorId="5BD319FD" wp14:editId="4C98D5E7">
            <wp:extent cx="255905" cy="2501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05" cy="250190"/>
                    </a:xfrm>
                    <a:prstGeom prst="rect">
                      <a:avLst/>
                    </a:prstGeom>
                    <a:noFill/>
                  </pic:spPr>
                </pic:pic>
              </a:graphicData>
            </a:graphic>
          </wp:inline>
        </w:drawing>
      </w: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Забезпечуйте гідність пацієнта в будь-який час</w:t>
      </w:r>
    </w:p>
    <w:p w:rsidR="005B12A3" w:rsidRPr="00D84543" w:rsidRDefault="005B12A3" w:rsidP="005B12A3">
      <w:pPr>
        <w:rPr>
          <w:rFonts w:ascii="Times New Roman" w:hAnsi="Times New Roman" w:cs="Times New Roman"/>
          <w:b/>
          <w:sz w:val="24"/>
          <w:szCs w:val="24"/>
          <w:lang w:val="uk-UA"/>
        </w:rPr>
      </w:pPr>
      <w:r w:rsidRPr="00D84543">
        <w:rPr>
          <w:rFonts w:ascii="Times New Roman" w:hAnsi="Times New Roman" w:cs="Times New Roman"/>
          <w:b/>
          <w:sz w:val="24"/>
          <w:szCs w:val="24"/>
          <w:lang w:val="uk-UA"/>
        </w:rPr>
        <w:t>Дослідження</w:t>
      </w:r>
    </w:p>
    <w:p w:rsidR="005B12A3" w:rsidRPr="00D84543" w:rsidRDefault="005B12A3" w:rsidP="005B12A3">
      <w:pPr>
        <w:rPr>
          <w:rFonts w:ascii="Times New Roman" w:hAnsi="Times New Roman" w:cs="Times New Roman"/>
          <w:b/>
          <w:sz w:val="24"/>
          <w:szCs w:val="24"/>
          <w:lang w:val="uk-UA"/>
        </w:rPr>
      </w:pPr>
      <w:r w:rsidRPr="00D84543">
        <w:rPr>
          <w:rFonts w:ascii="Times New Roman" w:hAnsi="Times New Roman" w:cs="Times New Roman"/>
          <w:b/>
          <w:sz w:val="24"/>
          <w:szCs w:val="24"/>
          <w:lang w:val="uk-UA"/>
        </w:rPr>
        <w:t>Огляд і пальпація</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 </w:t>
      </w:r>
      <w:r w:rsidRPr="00D84543">
        <w:rPr>
          <w:rFonts w:ascii="Times New Roman" w:hAnsi="Times New Roman" w:cs="Times New Roman"/>
          <w:sz w:val="24"/>
          <w:szCs w:val="24"/>
          <w:lang w:val="uk-UA"/>
        </w:rPr>
        <w:tab/>
        <w:t xml:space="preserve">Огляньте пахову ділянку (з обох сторін!) для виявлення явного випинання. Якщо випинання видно, визначте його розташування по відношенню до навколишніх анатомічних орієнтирів. Крім того, визначте його розмір, форму, колір, консистенцію і мобільність. Чи є воно болючим при пальпації? Чи можна його просвітити? </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Визначте наявність старих післяопераційних рубців (післяопераційна грижа)</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Огляньте пацієнта у вертикальному положенні</w:t>
      </w:r>
    </w:p>
    <w:p w:rsidR="005B12A3" w:rsidRPr="00D84543" w:rsidRDefault="005B12A3" w:rsidP="005B12A3">
      <w:pPr>
        <w:rPr>
          <w:rFonts w:ascii="Times New Roman" w:hAnsi="Times New Roman" w:cs="Times New Roman"/>
          <w:sz w:val="24"/>
          <w:szCs w:val="24"/>
          <w:lang w:val="uk-UA"/>
        </w:rPr>
      </w:pPr>
    </w:p>
    <w:p w:rsidR="005B12A3" w:rsidRPr="00D84543" w:rsidRDefault="005B12A3" w:rsidP="005B12A3">
      <w:pPr>
        <w:rPr>
          <w:rFonts w:ascii="Times New Roman" w:hAnsi="Times New Roman" w:cs="Times New Roman"/>
          <w:b/>
          <w:sz w:val="24"/>
          <w:szCs w:val="24"/>
          <w:lang w:val="uk-UA"/>
        </w:rPr>
      </w:pPr>
      <w:r w:rsidRPr="00D84543">
        <w:rPr>
          <w:rFonts w:ascii="Times New Roman" w:hAnsi="Times New Roman" w:cs="Times New Roman"/>
          <w:b/>
          <w:sz w:val="24"/>
          <w:szCs w:val="24"/>
          <w:lang w:val="uk-UA"/>
        </w:rPr>
        <w:t>Кашльовий поштовх і кашльовий тест</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(пацієнт продовжує стояти)</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Попросіть пацієнта покашляти та подивіться знову</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lastRenderedPageBreak/>
        <w:t>•</w:t>
      </w:r>
      <w:r w:rsidRPr="00D84543">
        <w:rPr>
          <w:rFonts w:ascii="Times New Roman" w:hAnsi="Times New Roman" w:cs="Times New Roman"/>
          <w:sz w:val="24"/>
          <w:szCs w:val="24"/>
          <w:lang w:val="uk-UA"/>
        </w:rPr>
        <w:tab/>
        <w:t>Перевірте випинання на кашльовий поштовх. Поставте 2 пальці на нього і попросіть пацієнта знову покашляти</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Якщо ви переконані, що випинання є паховою грижею, попросіть пацієнта (старшого віку) вправити його. Після повного вправлення поставте палець над внутрішнім паховим кільцем та попросіть пацієнта покашляти</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 xml:space="preserve">Якщо випинання не з’являється знову, це - непряма (коса) пахова грижа. Приберіть пальці та попросіть пацієнта покашляти знову. </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Якщо випинання з’являється медіально, це – пряма пахова грижа</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Знову попросіть пацієнта вправити випинання. Тепер поставте 2 пальці в проекції зовнішнього пахового кільця та попросіть пацієнта покашляти</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 xml:space="preserve">Якщо випинання не з’являється знову, це – пряма пахова грижа. Приберіть пальці та попросіть пацієнта покашляти знову. </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Якщо випинання з’являється латерально, це – непряма (коса) пахова грижа</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 xml:space="preserve">Проведіть перкусію випинання для визначення резонансу (визначається, якщо вмістом є кишка) </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Проведіть аускультацію випинання для визначення кишечних шумів (визначаються, якщо вмістом є кишка)</w:t>
      </w:r>
    </w:p>
    <w:tbl>
      <w:tblPr>
        <w:tblStyle w:val="a3"/>
        <w:tblW w:w="0" w:type="auto"/>
        <w:tblLayout w:type="fixed"/>
        <w:tblLook w:val="04A0" w:firstRow="1" w:lastRow="0" w:firstColumn="1" w:lastColumn="0" w:noHBand="0" w:noVBand="1"/>
      </w:tblPr>
      <w:tblGrid>
        <w:gridCol w:w="3964"/>
        <w:gridCol w:w="5381"/>
      </w:tblGrid>
      <w:tr w:rsidR="005B12A3" w:rsidRPr="00D84543" w:rsidTr="00124FD7">
        <w:tc>
          <w:tcPr>
            <w:tcW w:w="3964" w:type="dxa"/>
          </w:tcPr>
          <w:p w:rsidR="005B12A3" w:rsidRPr="00D84543" w:rsidRDefault="005B12A3" w:rsidP="00124FD7">
            <w:pPr>
              <w:rPr>
                <w:rFonts w:ascii="Times New Roman" w:hAnsi="Times New Roman" w:cs="Times New Roman"/>
                <w:sz w:val="24"/>
                <w:szCs w:val="24"/>
                <w:lang w:val="uk-UA"/>
              </w:rPr>
            </w:pPr>
            <w:r w:rsidRPr="00D84543">
              <w:rPr>
                <w:rFonts w:ascii="Times New Roman" w:hAnsi="Times New Roman" w:cs="Times New Roman"/>
                <w:noProof/>
                <w:sz w:val="24"/>
                <w:szCs w:val="24"/>
                <w:lang w:eastAsia="ru-RU"/>
              </w:rPr>
              <w:drawing>
                <wp:inline distT="0" distB="0" distL="0" distR="0" wp14:anchorId="1E52D457" wp14:editId="6AA8C3C7">
                  <wp:extent cx="2084832" cy="1871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9847"/>
                          <a:stretch/>
                        </pic:blipFill>
                        <pic:spPr bwMode="auto">
                          <a:xfrm>
                            <a:off x="0" y="0"/>
                            <a:ext cx="2110380" cy="1894920"/>
                          </a:xfrm>
                          <a:prstGeom prst="rect">
                            <a:avLst/>
                          </a:prstGeom>
                          <a:noFill/>
                          <a:ln>
                            <a:noFill/>
                          </a:ln>
                          <a:extLst>
                            <a:ext uri="{53640926-AAD7-44D8-BBD7-CCE9431645EC}">
                              <a14:shadowObscured xmlns:a14="http://schemas.microsoft.com/office/drawing/2010/main"/>
                            </a:ext>
                          </a:extLst>
                        </pic:spPr>
                      </pic:pic>
                    </a:graphicData>
                  </a:graphic>
                </wp:inline>
              </w:drawing>
            </w:r>
          </w:p>
          <w:p w:rsidR="005B12A3" w:rsidRPr="00D84543" w:rsidRDefault="005B12A3" w:rsidP="00124FD7">
            <w:pPr>
              <w:rPr>
                <w:rFonts w:ascii="Times New Roman" w:hAnsi="Times New Roman" w:cs="Times New Roman"/>
                <w:sz w:val="24"/>
                <w:szCs w:val="24"/>
                <w:lang w:val="uk-UA"/>
              </w:rPr>
            </w:pPr>
            <w:r w:rsidRPr="00D84543">
              <w:rPr>
                <w:rFonts w:ascii="Times New Roman" w:hAnsi="Times New Roman" w:cs="Times New Roman"/>
                <w:sz w:val="24"/>
                <w:szCs w:val="24"/>
                <w:lang w:val="uk-UA"/>
              </w:rPr>
              <w:t>А</w:t>
            </w:r>
          </w:p>
        </w:tc>
        <w:tc>
          <w:tcPr>
            <w:tcW w:w="5381" w:type="dxa"/>
          </w:tcPr>
          <w:p w:rsidR="005B12A3" w:rsidRPr="00D84543" w:rsidRDefault="005B12A3" w:rsidP="00124FD7">
            <w:pPr>
              <w:rPr>
                <w:rFonts w:ascii="Times New Roman" w:hAnsi="Times New Roman" w:cs="Times New Roman"/>
                <w:sz w:val="24"/>
                <w:szCs w:val="24"/>
                <w:lang w:val="uk-UA"/>
              </w:rPr>
            </w:pPr>
            <w:r w:rsidRPr="00D84543">
              <w:rPr>
                <w:rFonts w:ascii="Times New Roman" w:hAnsi="Times New Roman" w:cs="Times New Roman"/>
                <w:noProof/>
                <w:sz w:val="24"/>
                <w:szCs w:val="24"/>
                <w:lang w:eastAsia="ru-RU"/>
              </w:rPr>
              <w:drawing>
                <wp:inline distT="0" distB="0" distL="0" distR="0" wp14:anchorId="676B8FA5" wp14:editId="24728B6E">
                  <wp:extent cx="2179930" cy="19079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4" r="60378"/>
                          <a:stretch/>
                        </pic:blipFill>
                        <pic:spPr bwMode="auto">
                          <a:xfrm>
                            <a:off x="0" y="0"/>
                            <a:ext cx="2188893" cy="1915837"/>
                          </a:xfrm>
                          <a:prstGeom prst="rect">
                            <a:avLst/>
                          </a:prstGeom>
                          <a:noFill/>
                          <a:ln>
                            <a:noFill/>
                          </a:ln>
                          <a:extLst>
                            <a:ext uri="{53640926-AAD7-44D8-BBD7-CCE9431645EC}">
                              <a14:shadowObscured xmlns:a14="http://schemas.microsoft.com/office/drawing/2010/main"/>
                            </a:ext>
                          </a:extLst>
                        </pic:spPr>
                      </pic:pic>
                    </a:graphicData>
                  </a:graphic>
                </wp:inline>
              </w:drawing>
            </w:r>
          </w:p>
          <w:p w:rsidR="005B12A3" w:rsidRPr="00D84543" w:rsidRDefault="005B12A3" w:rsidP="00124FD7">
            <w:pPr>
              <w:rPr>
                <w:rFonts w:ascii="Times New Roman" w:hAnsi="Times New Roman" w:cs="Times New Roman"/>
                <w:sz w:val="24"/>
                <w:szCs w:val="24"/>
                <w:lang w:val="uk-UA"/>
              </w:rPr>
            </w:pPr>
            <w:r w:rsidRPr="00D84543">
              <w:rPr>
                <w:rFonts w:ascii="Times New Roman" w:hAnsi="Times New Roman" w:cs="Times New Roman"/>
                <w:sz w:val="24"/>
                <w:szCs w:val="24"/>
                <w:lang w:val="uk-UA"/>
              </w:rPr>
              <w:t>Б</w:t>
            </w:r>
          </w:p>
        </w:tc>
      </w:tr>
      <w:tr w:rsidR="005B12A3" w:rsidRPr="00D84543" w:rsidTr="00124FD7">
        <w:tc>
          <w:tcPr>
            <w:tcW w:w="9345" w:type="dxa"/>
            <w:gridSpan w:val="2"/>
          </w:tcPr>
          <w:p w:rsidR="005B12A3" w:rsidRPr="00D84543" w:rsidRDefault="005B12A3" w:rsidP="00124FD7">
            <w:pPr>
              <w:rPr>
                <w:rFonts w:ascii="Times New Roman" w:hAnsi="Times New Roman" w:cs="Times New Roman"/>
                <w:sz w:val="24"/>
                <w:szCs w:val="24"/>
                <w:lang w:val="uk-UA"/>
              </w:rPr>
            </w:pPr>
            <w:r w:rsidRPr="00D84543">
              <w:rPr>
                <w:rFonts w:ascii="Times New Roman" w:hAnsi="Times New Roman" w:cs="Times New Roman"/>
                <w:b/>
                <w:sz w:val="24"/>
                <w:szCs w:val="24"/>
                <w:lang w:val="uk-UA"/>
              </w:rPr>
              <w:t>Рис. 2.</w:t>
            </w:r>
            <w:r w:rsidRPr="00D84543">
              <w:rPr>
                <w:rFonts w:ascii="Times New Roman" w:hAnsi="Times New Roman" w:cs="Times New Roman"/>
                <w:sz w:val="24"/>
                <w:szCs w:val="24"/>
                <w:lang w:val="uk-UA"/>
              </w:rPr>
              <w:t xml:space="preserve"> Кашльовий тест за допомогою двох пальців над внутрішнім (А) та зовнішнім  (Б) паховим кільцем</w:t>
            </w:r>
          </w:p>
        </w:tc>
      </w:tr>
    </w:tbl>
    <w:p w:rsidR="005B12A3" w:rsidRPr="00D84543" w:rsidRDefault="005B12A3" w:rsidP="005B12A3">
      <w:pPr>
        <w:rPr>
          <w:rFonts w:ascii="Times New Roman" w:hAnsi="Times New Roman" w:cs="Times New Roman"/>
          <w:sz w:val="24"/>
          <w:szCs w:val="24"/>
          <w:lang w:val="uk-UA"/>
        </w:rPr>
      </w:pPr>
    </w:p>
    <w:p w:rsidR="005B12A3" w:rsidRPr="00D84543" w:rsidRDefault="005B12A3" w:rsidP="005B12A3">
      <w:pPr>
        <w:rPr>
          <w:rFonts w:ascii="Times New Roman" w:hAnsi="Times New Roman" w:cs="Times New Roman"/>
          <w:b/>
          <w:sz w:val="24"/>
          <w:szCs w:val="24"/>
          <w:lang w:val="uk-UA"/>
        </w:rPr>
      </w:pPr>
      <w:r w:rsidRPr="00D84543">
        <w:rPr>
          <w:rFonts w:ascii="Times New Roman" w:hAnsi="Times New Roman" w:cs="Times New Roman"/>
          <w:b/>
          <w:sz w:val="24"/>
          <w:szCs w:val="24"/>
          <w:lang w:val="uk-UA"/>
        </w:rPr>
        <w:t>Після дослідження</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Зазначте, що також будете досліджувати пульс на стегновій артерії, пахові лімфатичні вузли та калитку</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Накрийте пацієнта</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Переконайтесь, що йому комфортно</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Подякуйте йому</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lastRenderedPageBreak/>
        <w:t>•</w:t>
      </w:r>
      <w:r w:rsidRPr="00D84543">
        <w:rPr>
          <w:rFonts w:ascii="Times New Roman" w:hAnsi="Times New Roman" w:cs="Times New Roman"/>
          <w:sz w:val="24"/>
          <w:szCs w:val="24"/>
          <w:lang w:val="uk-UA"/>
        </w:rPr>
        <w:tab/>
        <w:t xml:space="preserve">Узагальніть свої висновки і запропонуйте диференційний діагноз. Не турбуйтеся про ваш діагноз, бо навіть досвідчені хірурги, як відомо, мають труднощі при диференціації між непрямими і прямими паховими грижами. Крім пахових і стегнових гриж, зустрічаються й інші (нечасті) види гриж: епігастральні, які знаходяться в епігастральній ділянці по середній лінії, Спігелієві або півмісяцеві грижі, які локалізуються на зовнішньому краї прямих м'язів, пупкові та навколопупкові грижі, які спостерігаються в пупковому кільці або навколо пупка, і післяопераційні грижі, які відбуваються на місці старого хірургічного розрізу.  </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w:t>
      </w:r>
      <w:r w:rsidRPr="00D84543">
        <w:rPr>
          <w:rFonts w:ascii="Times New Roman" w:hAnsi="Times New Roman" w:cs="Times New Roman"/>
          <w:sz w:val="24"/>
          <w:szCs w:val="24"/>
          <w:lang w:val="uk-UA"/>
        </w:rPr>
        <w:tab/>
        <w:t>Помийте руки</w:t>
      </w:r>
    </w:p>
    <w:p w:rsidR="005B12A3" w:rsidRPr="00D84543" w:rsidRDefault="005B12A3" w:rsidP="005B12A3">
      <w:pPr>
        <w:rPr>
          <w:rFonts w:ascii="Times New Roman" w:hAnsi="Times New Roman" w:cs="Times New Roman"/>
          <w:b/>
          <w:sz w:val="24"/>
          <w:szCs w:val="24"/>
          <w:lang w:val="uk-UA"/>
        </w:rPr>
      </w:pPr>
      <w:r w:rsidRPr="00D84543">
        <w:rPr>
          <w:rFonts w:ascii="Times New Roman" w:hAnsi="Times New Roman" w:cs="Times New Roman"/>
          <w:b/>
          <w:sz w:val="24"/>
          <w:szCs w:val="24"/>
          <w:lang w:val="uk-UA"/>
        </w:rPr>
        <w:t>Особливості дослідження у дітей раннього віку</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Немовля або дитина з паховою грижєю, як правило, має явне потовщення на внутрішньому або зовнішньому паховому кільці або в калитці. </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Батьки, як правило, вказують на набухання або здуття, зазвичай періодичного, в пахово-калитковій ділянці у хлопчиків (рис. 3, 4) і інгвіно-лабіальній ділянці у дівчаток.  </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Пухлина може бути пов'язаною або не пов’язаною з болем або дискомфортом. Найчастіше, пахова грижа не супроводжується болем у дитини. Батьки можуть сприймати опуклість як болючу, проте вона не викликає ніякого дискомфорту для пацієнта. </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Опуклість зазвичай спостерігається після плачу або напруження і часто зникає протягом ночі, поки дитина спить.</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Непрямі гриж частіше зустрічаються на правій стороні через затримку опускання правого яєчка. Грижі присутні на правій стороні в 60% пацієнтів, на лівому фланзі в 30%, двобічні грижі спостерігаються в 10% пацієнтів.</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Якщо пацієнт або сім'я вказують на болючу припухлість в паховій ділянці, слід запідозрити наявність защемленої пахової грижі. Пацієнти із защемленою грижєю, зазвичай, мають тверду пухлину в паховому каналі або калитці. Дитина може бути метушливою, відмовлятись від годування, постійно плаче. Шкіра, що закриває опуклість, може бути набряклою, почервонілою або знебарвленою. </w:t>
      </w:r>
    </w:p>
    <w:tbl>
      <w:tblPr>
        <w:tblStyle w:val="a3"/>
        <w:tblW w:w="0" w:type="auto"/>
        <w:tblLook w:val="04A0" w:firstRow="1" w:lastRow="0" w:firstColumn="1" w:lastColumn="0" w:noHBand="0" w:noVBand="1"/>
      </w:tblPr>
      <w:tblGrid>
        <w:gridCol w:w="4672"/>
        <w:gridCol w:w="4673"/>
      </w:tblGrid>
      <w:tr w:rsidR="005B12A3" w:rsidRPr="00D84543" w:rsidTr="00124FD7">
        <w:tc>
          <w:tcPr>
            <w:tcW w:w="4672" w:type="dxa"/>
          </w:tcPr>
          <w:p w:rsidR="005B12A3" w:rsidRPr="00D84543" w:rsidRDefault="005B12A3" w:rsidP="00124FD7">
            <w:pPr>
              <w:ind w:left="709"/>
              <w:rPr>
                <w:rFonts w:ascii="Times New Roman" w:hAnsi="Times New Roman" w:cs="Times New Roman"/>
                <w:sz w:val="24"/>
                <w:szCs w:val="24"/>
                <w:lang w:val="en-US"/>
              </w:rPr>
            </w:pPr>
            <w:r w:rsidRPr="00D84543">
              <w:rPr>
                <w:rFonts w:ascii="Times New Roman" w:hAnsi="Times New Roman" w:cs="Times New Roman"/>
                <w:noProof/>
                <w:sz w:val="24"/>
                <w:szCs w:val="24"/>
                <w:lang w:eastAsia="ru-RU"/>
              </w:rPr>
              <w:drawing>
                <wp:inline distT="0" distB="0" distL="0" distR="0" wp14:anchorId="595BB04F" wp14:editId="2D87AD21">
                  <wp:extent cx="2148345" cy="1397203"/>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6216" cy="1402322"/>
                          </a:xfrm>
                          <a:prstGeom prst="rect">
                            <a:avLst/>
                          </a:prstGeom>
                          <a:noFill/>
                        </pic:spPr>
                      </pic:pic>
                    </a:graphicData>
                  </a:graphic>
                </wp:inline>
              </w:drawing>
            </w:r>
          </w:p>
        </w:tc>
        <w:tc>
          <w:tcPr>
            <w:tcW w:w="4673" w:type="dxa"/>
          </w:tcPr>
          <w:p w:rsidR="005B12A3" w:rsidRPr="00D84543" w:rsidRDefault="005B12A3" w:rsidP="00124FD7">
            <w:pPr>
              <w:ind w:left="709"/>
              <w:rPr>
                <w:rFonts w:ascii="Times New Roman" w:hAnsi="Times New Roman" w:cs="Times New Roman"/>
                <w:sz w:val="24"/>
                <w:szCs w:val="24"/>
                <w:lang w:val="en-US"/>
              </w:rPr>
            </w:pPr>
            <w:r w:rsidRPr="00D84543">
              <w:rPr>
                <w:rFonts w:ascii="Times New Roman" w:hAnsi="Times New Roman" w:cs="Times New Roman"/>
                <w:noProof/>
                <w:sz w:val="24"/>
                <w:szCs w:val="24"/>
                <w:lang w:eastAsia="ru-RU"/>
              </w:rPr>
              <w:drawing>
                <wp:inline distT="0" distB="0" distL="0" distR="0" wp14:anchorId="49098A14" wp14:editId="0E02F8DC">
                  <wp:extent cx="1689811" cy="135811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3556" cy="1369162"/>
                          </a:xfrm>
                          <a:prstGeom prst="rect">
                            <a:avLst/>
                          </a:prstGeom>
                          <a:noFill/>
                        </pic:spPr>
                      </pic:pic>
                    </a:graphicData>
                  </a:graphic>
                </wp:inline>
              </w:drawing>
            </w:r>
          </w:p>
        </w:tc>
      </w:tr>
      <w:tr w:rsidR="005B12A3" w:rsidRPr="00D84543" w:rsidTr="00124FD7">
        <w:tc>
          <w:tcPr>
            <w:tcW w:w="4672" w:type="dxa"/>
          </w:tcPr>
          <w:p w:rsidR="005B12A3" w:rsidRPr="00D84543" w:rsidRDefault="005B12A3" w:rsidP="00124FD7">
            <w:pPr>
              <w:ind w:left="29"/>
              <w:rPr>
                <w:rFonts w:ascii="Times New Roman" w:hAnsi="Times New Roman" w:cs="Times New Roman"/>
                <w:sz w:val="24"/>
                <w:szCs w:val="24"/>
              </w:rPr>
            </w:pPr>
            <w:r w:rsidRPr="00D84543">
              <w:rPr>
                <w:rFonts w:ascii="Times New Roman" w:hAnsi="Times New Roman" w:cs="Times New Roman"/>
                <w:sz w:val="24"/>
                <w:szCs w:val="24"/>
                <w:lang w:val="uk-UA"/>
              </w:rPr>
              <w:t>Рис. 3. Типовий вигляд малюка з великою правобічною косою паховою грижею.</w:t>
            </w: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Права половина калитки збільшена та вміщує петлі кишечника, які можна пропальпувати, та рідину.</w:t>
            </w:r>
            <w:r w:rsidRPr="00D84543">
              <w:rPr>
                <w:rFonts w:ascii="Times New Roman" w:hAnsi="Times New Roman" w:cs="Times New Roman"/>
                <w:sz w:val="24"/>
                <w:szCs w:val="24"/>
              </w:rPr>
              <w:t xml:space="preserve">   </w:t>
            </w:r>
          </w:p>
        </w:tc>
        <w:tc>
          <w:tcPr>
            <w:tcW w:w="4673" w:type="dxa"/>
          </w:tcPr>
          <w:p w:rsidR="005B12A3" w:rsidRPr="00D84543" w:rsidRDefault="005B12A3" w:rsidP="00124FD7">
            <w:pPr>
              <w:ind w:left="35"/>
              <w:rPr>
                <w:rFonts w:ascii="Times New Roman" w:hAnsi="Times New Roman" w:cs="Times New Roman"/>
                <w:sz w:val="24"/>
                <w:szCs w:val="24"/>
              </w:rPr>
            </w:pPr>
            <w:r w:rsidRPr="00D84543">
              <w:rPr>
                <w:rFonts w:ascii="Times New Roman" w:hAnsi="Times New Roman" w:cs="Times New Roman"/>
                <w:sz w:val="24"/>
                <w:szCs w:val="24"/>
                <w:lang w:val="uk-UA"/>
              </w:rPr>
              <w:t xml:space="preserve">Рис. 4. Недоношений хлопчик з великою двобічною пахово-калитковою грижею. </w:t>
            </w:r>
          </w:p>
        </w:tc>
      </w:tr>
    </w:tbl>
    <w:p w:rsidR="005B12A3" w:rsidRPr="00D84543" w:rsidRDefault="005B12A3" w:rsidP="005B12A3">
      <w:pPr>
        <w:rPr>
          <w:rFonts w:ascii="Times New Roman" w:hAnsi="Times New Roman" w:cs="Times New Roman"/>
          <w:sz w:val="24"/>
          <w:szCs w:val="24"/>
        </w:rPr>
      </w:pP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rPr>
        <w:lastRenderedPageBreak/>
        <w:t xml:space="preserve">Огляньте пацієнта в </w:t>
      </w:r>
      <w:r w:rsidRPr="00D84543">
        <w:rPr>
          <w:rFonts w:ascii="Times New Roman" w:hAnsi="Times New Roman" w:cs="Times New Roman"/>
          <w:sz w:val="24"/>
          <w:szCs w:val="24"/>
          <w:lang w:val="uk-UA"/>
        </w:rPr>
        <w:t xml:space="preserve">горизонтальному та вертикальному положенні </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Фізичне обстеження дитини з паховою грижею, як правило, дає відчуття однорідної маси, що походить від зовнішнього кільця латеральніше лобкового горбка. </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Припухлість може бути помітною тільки після кашлю або проби Вальсави, і вона може бути легко зменшена. Іноді лікар може відчувати петлі кишечника в грижовому мішку.</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У дівчаток пальпація яєчника в грижовому мішку не є незвичайним; нерідко можна сплутати з лімфатичним вузлом в паховій області. У хлопчиків пальпація обох яєчок є важливою, щоб виключити їх неопущення.</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Защемлення пахової грижі: кишечник може стати набряклим, переповненим, і затриманим за межами черевної порожнини - процес, відомий як защемлення.</w:t>
      </w:r>
    </w:p>
    <w:p w:rsidR="005B12A3" w:rsidRPr="00D84543" w:rsidRDefault="005B12A3" w:rsidP="005B12A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Грижа і гідроцеле: У хлопчиків відмінності між грижею і гідроцеле не завжди легко виявити. Просвічування (трансілюмінація) є способом розрізнення між наявністю мішечка, заповненого рідиною в мошонці (гідроцеле), а також наявністю кишечника в мошонці.  </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Симптом шовку: Коли грижовий мішок пальпується над структурами сім’яного канатика, відчуття можуть бути аналогічними до тертя двох шарів шовку. Ця ознака, відома як симптом шовку і є характерною для пахової грижі. Симптом шовку є особливо важливим для маленьких дітей і немовлят, у яких пальпація зовнішнього пахового кільця і пахового каналу утруднена через малий розмір пацієнтів.</w:t>
      </w:r>
    </w:p>
    <w:p w:rsidR="005B12A3" w:rsidRPr="00D84543" w:rsidRDefault="005B12A3" w:rsidP="005B12A3">
      <w:pPr>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Спонтанно зникаюча грижа: пахова грижа, яка спонтанно зникає (тобто помітна тільки батькам або опікунам і не виявляється при огляді лікаря) не є незвичайною. У таких випадках, маневри для збільшення внутрішньочеревного тиску пацієнта може бути зроблені. Підйом немовляти або руки дитини над головою може спровокувати плач або спротив і, таким чином, підвищення внутрішньочеревного тиску. Дітей більш старшого віку можна попросити покашляти або надути повітряну кулю. </w:t>
      </w:r>
    </w:p>
    <w:p w:rsidR="00D84543" w:rsidRPr="00D84543" w:rsidRDefault="00D84543">
      <w:pPr>
        <w:rPr>
          <w:rFonts w:ascii="Times New Roman" w:hAnsi="Times New Roman" w:cs="Times New Roman"/>
          <w:sz w:val="24"/>
          <w:szCs w:val="24"/>
          <w:lang w:val="uk-UA"/>
        </w:rPr>
      </w:pPr>
      <w:r w:rsidRPr="00D84543">
        <w:rPr>
          <w:rFonts w:ascii="Times New Roman" w:hAnsi="Times New Roman" w:cs="Times New Roman"/>
          <w:sz w:val="24"/>
          <w:szCs w:val="24"/>
          <w:lang w:val="uk-UA"/>
        </w:rPr>
        <w:br w:type="page"/>
      </w:r>
    </w:p>
    <w:p w:rsidR="00D84543" w:rsidRPr="00D84543" w:rsidRDefault="00D84543" w:rsidP="00D84543">
      <w:pPr>
        <w:spacing w:line="360" w:lineRule="auto"/>
        <w:ind w:firstLine="709"/>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lastRenderedPageBreak/>
        <w:t>Алгоритм практичної навички № 2 (OSCEs station  25)</w:t>
      </w:r>
    </w:p>
    <w:p w:rsidR="00D84543" w:rsidRPr="00D84543" w:rsidRDefault="00D84543" w:rsidP="00D84543">
      <w:pPr>
        <w:spacing w:line="360" w:lineRule="auto"/>
        <w:ind w:firstLine="709"/>
        <w:jc w:val="center"/>
        <w:rPr>
          <w:rFonts w:ascii="Times New Roman" w:hAnsi="Times New Roman" w:cs="Times New Roman"/>
          <w:b/>
          <w:sz w:val="24"/>
          <w:szCs w:val="24"/>
          <w:lang w:val="uk-UA"/>
        </w:rPr>
      </w:pPr>
    </w:p>
    <w:p w:rsidR="00D84543" w:rsidRPr="00D84543" w:rsidRDefault="00D84543" w:rsidP="00D84543">
      <w:pPr>
        <w:spacing w:line="360" w:lineRule="auto"/>
        <w:ind w:firstLine="709"/>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t>Постановка назогастрального зонду</w:t>
      </w:r>
    </w:p>
    <w:p w:rsidR="00D84543" w:rsidRPr="00D84543" w:rsidRDefault="00D84543" w:rsidP="00D84543">
      <w:pPr>
        <w:spacing w:line="360" w:lineRule="auto"/>
        <w:ind w:firstLine="709"/>
        <w:rPr>
          <w:rFonts w:ascii="Times New Roman" w:hAnsi="Times New Roman" w:cs="Times New Roman"/>
          <w:sz w:val="24"/>
          <w:szCs w:val="24"/>
          <w:lang w:val="uk-UA"/>
        </w:rPr>
      </w:pPr>
    </w:p>
    <w:p w:rsidR="00D84543" w:rsidRPr="00D84543" w:rsidRDefault="00D84543" w:rsidP="00D84543">
      <w:pPr>
        <w:spacing w:line="360" w:lineRule="auto"/>
        <w:ind w:firstLine="709"/>
        <w:rPr>
          <w:rFonts w:ascii="Times New Roman" w:hAnsi="Times New Roman" w:cs="Times New Roman"/>
          <w:b/>
          <w:i/>
          <w:sz w:val="24"/>
          <w:szCs w:val="24"/>
          <w:lang w:val="uk-UA"/>
        </w:rPr>
      </w:pPr>
      <w:r w:rsidRPr="00D84543">
        <w:rPr>
          <w:rFonts w:ascii="Times New Roman" w:hAnsi="Times New Roman" w:cs="Times New Roman"/>
          <w:b/>
          <w:i/>
          <w:sz w:val="24"/>
          <w:szCs w:val="24"/>
          <w:lang w:val="uk-UA"/>
        </w:rPr>
        <w:t xml:space="preserve">Мета: </w:t>
      </w:r>
    </w:p>
    <w:p w:rsidR="00D84543" w:rsidRPr="00D84543" w:rsidRDefault="00D84543" w:rsidP="00D84543">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Постановка назогастрального (НГ) зонду виконується для: забезпечення годування або введення ліків; декомпресії шлунку (при ургентних хірургічних втручаннях); контроль вмісту шлунку (особливо при кровотечах). </w:t>
      </w:r>
    </w:p>
    <w:p w:rsidR="00D84543" w:rsidRPr="00D84543" w:rsidRDefault="00D84543" w:rsidP="00D84543">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b/>
          <w:i/>
          <w:sz w:val="24"/>
          <w:szCs w:val="24"/>
          <w:lang w:val="uk-UA"/>
        </w:rPr>
        <w:t xml:space="preserve">Розмір НГ зонду:                                                                                                                         </w:t>
      </w:r>
      <w:r w:rsidRPr="00D84543">
        <w:rPr>
          <w:rFonts w:ascii="Times New Roman" w:hAnsi="Times New Roman" w:cs="Times New Roman"/>
          <w:sz w:val="24"/>
          <w:szCs w:val="24"/>
          <w:lang w:val="uk-UA"/>
        </w:rPr>
        <w:t xml:space="preserve">Розмір НГ зонди підбирають у відповідності до віку дитини. </w:t>
      </w:r>
    </w:p>
    <w:tbl>
      <w:tblPr>
        <w:tblStyle w:val="a3"/>
        <w:tblW w:w="0" w:type="auto"/>
        <w:tblLook w:val="04A0" w:firstRow="1" w:lastRow="0" w:firstColumn="1" w:lastColumn="0" w:noHBand="0" w:noVBand="1"/>
      </w:tblPr>
      <w:tblGrid>
        <w:gridCol w:w="3652"/>
        <w:gridCol w:w="3402"/>
      </w:tblGrid>
      <w:tr w:rsidR="00D84543" w:rsidRPr="00D84543" w:rsidTr="00124FD7">
        <w:trPr>
          <w:trHeight w:hRule="exact" w:val="284"/>
        </w:trPr>
        <w:tc>
          <w:tcPr>
            <w:tcW w:w="3652" w:type="dxa"/>
            <w:vAlign w:val="center"/>
          </w:tcPr>
          <w:p w:rsidR="00D84543" w:rsidRPr="00D84543" w:rsidRDefault="00D84543" w:rsidP="00124FD7">
            <w:pPr>
              <w:widowControl w:val="0"/>
              <w:autoSpaceDE w:val="0"/>
              <w:autoSpaceDN w:val="0"/>
              <w:adjustRightInd w:val="0"/>
              <w:spacing w:after="240" w:line="360" w:lineRule="auto"/>
              <w:ind w:firstLine="709"/>
              <w:jc w:val="center"/>
              <w:rPr>
                <w:rFonts w:ascii="Times New Roman" w:hAnsi="Times New Roman" w:cs="Times New Roman"/>
                <w:sz w:val="24"/>
                <w:szCs w:val="24"/>
                <w:lang w:val="uk-UA"/>
              </w:rPr>
            </w:pPr>
            <w:r w:rsidRPr="00D84543">
              <w:rPr>
                <w:rFonts w:ascii="Times New Roman" w:hAnsi="Times New Roman" w:cs="Times New Roman"/>
                <w:sz w:val="24"/>
                <w:szCs w:val="24"/>
                <w:lang w:val="uk-UA"/>
              </w:rPr>
              <w:t>Вік дитини</w:t>
            </w:r>
          </w:p>
        </w:tc>
        <w:tc>
          <w:tcPr>
            <w:tcW w:w="3402" w:type="dxa"/>
            <w:vAlign w:val="center"/>
          </w:tcPr>
          <w:p w:rsidR="00D84543" w:rsidRPr="00D84543" w:rsidRDefault="00D84543" w:rsidP="00124FD7">
            <w:pPr>
              <w:widowControl w:val="0"/>
              <w:autoSpaceDE w:val="0"/>
              <w:autoSpaceDN w:val="0"/>
              <w:adjustRightInd w:val="0"/>
              <w:spacing w:after="240" w:line="360" w:lineRule="auto"/>
              <w:ind w:firstLine="709"/>
              <w:jc w:val="center"/>
              <w:rPr>
                <w:rFonts w:ascii="Times New Roman" w:hAnsi="Times New Roman" w:cs="Times New Roman"/>
                <w:sz w:val="24"/>
                <w:szCs w:val="24"/>
                <w:lang w:val="uk-UA"/>
              </w:rPr>
            </w:pPr>
            <w:r w:rsidRPr="00D84543">
              <w:rPr>
                <w:rFonts w:ascii="Times New Roman" w:hAnsi="Times New Roman" w:cs="Times New Roman"/>
                <w:sz w:val="24"/>
                <w:szCs w:val="24"/>
                <w:lang w:val="uk-UA"/>
              </w:rPr>
              <w:t>Розмір НГ зонду (mm)</w:t>
            </w:r>
          </w:p>
        </w:tc>
      </w:tr>
      <w:tr w:rsidR="00D84543" w:rsidRPr="00D84543" w:rsidTr="00124FD7">
        <w:trPr>
          <w:trHeight w:hRule="exact" w:val="284"/>
        </w:trPr>
        <w:tc>
          <w:tcPr>
            <w:tcW w:w="365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Немовлята </w:t>
            </w:r>
          </w:p>
        </w:tc>
        <w:tc>
          <w:tcPr>
            <w:tcW w:w="340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3 mm</w:t>
            </w:r>
          </w:p>
        </w:tc>
      </w:tr>
      <w:tr w:rsidR="00D84543" w:rsidRPr="00D84543" w:rsidTr="00124FD7">
        <w:trPr>
          <w:trHeight w:hRule="exact" w:val="284"/>
        </w:trPr>
        <w:tc>
          <w:tcPr>
            <w:tcW w:w="365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Діти віком до 3 місяців</w:t>
            </w:r>
          </w:p>
        </w:tc>
        <w:tc>
          <w:tcPr>
            <w:tcW w:w="340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4 mm</w:t>
            </w:r>
          </w:p>
        </w:tc>
      </w:tr>
      <w:tr w:rsidR="00D84543" w:rsidRPr="00D84543" w:rsidTr="00124FD7">
        <w:trPr>
          <w:trHeight w:hRule="exact" w:val="284"/>
        </w:trPr>
        <w:tc>
          <w:tcPr>
            <w:tcW w:w="365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Діти віком до 1 року</w:t>
            </w:r>
          </w:p>
        </w:tc>
        <w:tc>
          <w:tcPr>
            <w:tcW w:w="340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6 mm</w:t>
            </w:r>
          </w:p>
        </w:tc>
      </w:tr>
      <w:tr w:rsidR="00D84543" w:rsidRPr="00D84543" w:rsidTr="00124FD7">
        <w:trPr>
          <w:trHeight w:hRule="exact" w:val="284"/>
        </w:trPr>
        <w:tc>
          <w:tcPr>
            <w:tcW w:w="365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Діти від 2 до 5 років</w:t>
            </w:r>
          </w:p>
        </w:tc>
        <w:tc>
          <w:tcPr>
            <w:tcW w:w="340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10 mm </w:t>
            </w:r>
          </w:p>
        </w:tc>
      </w:tr>
      <w:tr w:rsidR="00D84543" w:rsidRPr="00D84543" w:rsidTr="00124FD7">
        <w:trPr>
          <w:trHeight w:hRule="exact" w:val="284"/>
        </w:trPr>
        <w:tc>
          <w:tcPr>
            <w:tcW w:w="365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Діти старше 5 років</w:t>
            </w:r>
          </w:p>
        </w:tc>
        <w:tc>
          <w:tcPr>
            <w:tcW w:w="340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12 mm</w:t>
            </w:r>
          </w:p>
        </w:tc>
      </w:tr>
      <w:tr w:rsidR="00D84543" w:rsidRPr="00D84543" w:rsidTr="00124FD7">
        <w:trPr>
          <w:trHeight w:hRule="exact" w:val="284"/>
        </w:trPr>
        <w:tc>
          <w:tcPr>
            <w:tcW w:w="365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Діти віком від 9 до 15 років</w:t>
            </w:r>
          </w:p>
        </w:tc>
        <w:tc>
          <w:tcPr>
            <w:tcW w:w="3402"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15 mm</w:t>
            </w:r>
          </w:p>
        </w:tc>
      </w:tr>
    </w:tbl>
    <w:p w:rsidR="00D84543" w:rsidRPr="00D84543" w:rsidRDefault="00D84543" w:rsidP="00D84543">
      <w:pPr>
        <w:widowControl w:val="0"/>
        <w:autoSpaceDE w:val="0"/>
        <w:autoSpaceDN w:val="0"/>
        <w:adjustRightInd w:val="0"/>
        <w:spacing w:after="240" w:line="360" w:lineRule="auto"/>
        <w:ind w:firstLine="709"/>
        <w:rPr>
          <w:rFonts w:ascii="Times New Roman" w:hAnsi="Times New Roman" w:cs="Times New Roman"/>
          <w:sz w:val="24"/>
          <w:szCs w:val="24"/>
          <w:lang w:val="uk-UA"/>
        </w:rPr>
      </w:pPr>
    </w:p>
    <w:p w:rsidR="00D84543" w:rsidRPr="00D84543" w:rsidRDefault="00D84543" w:rsidP="00D84543">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Необхідне обладнення/ інвентар:</w:t>
      </w:r>
    </w:p>
    <w:tbl>
      <w:tblPr>
        <w:tblStyle w:val="a3"/>
        <w:tblW w:w="0" w:type="auto"/>
        <w:tblLook w:val="04A0" w:firstRow="1" w:lastRow="0" w:firstColumn="1" w:lastColumn="0" w:noHBand="0" w:noVBand="1"/>
      </w:tblPr>
      <w:tblGrid>
        <w:gridCol w:w="7621"/>
      </w:tblGrid>
      <w:tr w:rsidR="00D84543" w:rsidRPr="00D84543" w:rsidTr="00124FD7">
        <w:trPr>
          <w:trHeight w:hRule="exact" w:val="284"/>
        </w:trPr>
        <w:tc>
          <w:tcPr>
            <w:tcW w:w="7621"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Пара нестерильних рукавичок</w:t>
            </w:r>
          </w:p>
        </w:tc>
      </w:tr>
      <w:tr w:rsidR="00D84543" w:rsidRPr="00D84543" w:rsidTr="00124FD7">
        <w:trPr>
          <w:trHeight w:hRule="exact" w:val="284"/>
        </w:trPr>
        <w:tc>
          <w:tcPr>
            <w:tcW w:w="7621"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НГ зонд відповідного розміру</w:t>
            </w:r>
          </w:p>
        </w:tc>
      </w:tr>
      <w:tr w:rsidR="00D84543" w:rsidRPr="00D84543" w:rsidTr="00124FD7">
        <w:trPr>
          <w:trHeight w:hRule="exact" w:val="284"/>
        </w:trPr>
        <w:tc>
          <w:tcPr>
            <w:tcW w:w="7621"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Лубрикант (Cathejell)</w:t>
            </w:r>
          </w:p>
        </w:tc>
      </w:tr>
      <w:tr w:rsidR="00D84543" w:rsidRPr="00D84543" w:rsidTr="00124FD7">
        <w:trPr>
          <w:trHeight w:hRule="exact" w:val="284"/>
        </w:trPr>
        <w:tc>
          <w:tcPr>
            <w:tcW w:w="7621"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Лідокаїн- спрей</w:t>
            </w:r>
          </w:p>
        </w:tc>
      </w:tr>
      <w:tr w:rsidR="00D84543" w:rsidRPr="00D84543" w:rsidTr="00124FD7">
        <w:trPr>
          <w:trHeight w:hRule="exact" w:val="284"/>
        </w:trPr>
        <w:tc>
          <w:tcPr>
            <w:tcW w:w="7621"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Пластир </w:t>
            </w:r>
          </w:p>
        </w:tc>
      </w:tr>
      <w:tr w:rsidR="00D84543" w:rsidRPr="00D84543" w:rsidTr="00124FD7">
        <w:trPr>
          <w:trHeight w:hRule="exact" w:val="284"/>
        </w:trPr>
        <w:tc>
          <w:tcPr>
            <w:tcW w:w="7621"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Стетоскоп </w:t>
            </w:r>
          </w:p>
        </w:tc>
      </w:tr>
      <w:tr w:rsidR="00D84543" w:rsidRPr="00D84543" w:rsidTr="00124FD7">
        <w:trPr>
          <w:trHeight w:hRule="exact" w:val="284"/>
        </w:trPr>
        <w:tc>
          <w:tcPr>
            <w:tcW w:w="7621"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Шприц 20 ml </w:t>
            </w:r>
          </w:p>
        </w:tc>
      </w:tr>
      <w:tr w:rsidR="00D84543" w:rsidRPr="00D84543" w:rsidTr="00124FD7">
        <w:trPr>
          <w:trHeight w:hRule="exact" w:val="284"/>
        </w:trPr>
        <w:tc>
          <w:tcPr>
            <w:tcW w:w="7621" w:type="dxa"/>
            <w:vAlign w:val="center"/>
          </w:tcPr>
          <w:p w:rsidR="00D84543" w:rsidRPr="00D84543" w:rsidRDefault="00D84543" w:rsidP="00124FD7">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Мішечок- приймач</w:t>
            </w:r>
          </w:p>
        </w:tc>
      </w:tr>
    </w:tbl>
    <w:p w:rsidR="00D84543" w:rsidRPr="00D84543" w:rsidRDefault="00D84543" w:rsidP="00D84543">
      <w:pPr>
        <w:widowControl w:val="0"/>
        <w:autoSpaceDE w:val="0"/>
        <w:autoSpaceDN w:val="0"/>
        <w:adjustRightInd w:val="0"/>
        <w:spacing w:after="240" w:line="360" w:lineRule="auto"/>
        <w:ind w:firstLine="709"/>
        <w:rPr>
          <w:rFonts w:ascii="Times New Roman" w:hAnsi="Times New Roman" w:cs="Times New Roman"/>
          <w:sz w:val="24"/>
          <w:szCs w:val="24"/>
          <w:lang w:val="uk-UA"/>
        </w:rPr>
      </w:pPr>
    </w:p>
    <w:p w:rsidR="00D84543" w:rsidRPr="00D84543" w:rsidRDefault="00D84543" w:rsidP="00D84543">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До початку процедури:                                                                                                                                  - Порібно представитися батькам пацієнта                                                                                   - Потрібно пояснити необхідність виконання процедури та як вона виконується                            - Потрібно отримати письмову згоду на проведення процедури </w:t>
      </w:r>
    </w:p>
    <w:p w:rsidR="00D84543" w:rsidRPr="00D84543" w:rsidRDefault="00D84543" w:rsidP="00D84543">
      <w:pPr>
        <w:widowControl w:val="0"/>
        <w:autoSpaceDE w:val="0"/>
        <w:autoSpaceDN w:val="0"/>
        <w:adjustRightInd w:val="0"/>
        <w:spacing w:after="240" w:line="360" w:lineRule="auto"/>
        <w:ind w:firstLine="709"/>
        <w:rPr>
          <w:rFonts w:ascii="Times New Roman" w:hAnsi="Times New Roman" w:cs="Times New Roman"/>
          <w:sz w:val="24"/>
          <w:szCs w:val="24"/>
          <w:lang w:val="uk-UA"/>
        </w:rPr>
      </w:pPr>
      <w:r w:rsidRPr="00D84543">
        <w:rPr>
          <w:rFonts w:ascii="Times New Roman" w:hAnsi="Times New Roman" w:cs="Times New Roman"/>
          <w:b/>
          <w:i/>
          <w:sz w:val="24"/>
          <w:szCs w:val="24"/>
          <w:lang w:val="uk-UA"/>
        </w:rPr>
        <w:t xml:space="preserve">Виконання процедури (дитина лежить на спині):                                                                                       </w:t>
      </w:r>
      <w:r w:rsidRPr="00D84543">
        <w:rPr>
          <w:rFonts w:ascii="Times New Roman" w:hAnsi="Times New Roman" w:cs="Times New Roman"/>
          <w:sz w:val="24"/>
          <w:szCs w:val="24"/>
          <w:lang w:val="uk-UA"/>
        </w:rPr>
        <w:t xml:space="preserve">- Попередньо зібрати необхідний інвентар                                                                                                                       </w:t>
      </w:r>
      <w:r w:rsidRPr="00D84543">
        <w:rPr>
          <w:rFonts w:ascii="Times New Roman" w:hAnsi="Times New Roman" w:cs="Times New Roman"/>
          <w:sz w:val="24"/>
          <w:szCs w:val="24"/>
          <w:lang w:val="uk-UA"/>
        </w:rPr>
        <w:lastRenderedPageBreak/>
        <w:t>- Помити руки та вдягнути рукавички                                                                                                                                                                              - Виберіть необхідний розмір НГ зонду та виміряйте довжину, на яку необхідно ввести зонд - виміряємо відстань від ніздрі заводячи зонд за вухо та проводячи його до мечоподібного паростка                                                                                                                  - Кінчик зонду змастіть лубрикантом                                                                                            - Обприсніть обрану ніздрю Лідокаїн- спреєм                                                                                        - Введіть крізь обрану ніздрю НГ зонд та просувайте його по задній стінці носу до носоглотки (напрямок прямо до потилиці)                                                                                     - Якщо в дитини виникає кашель або дитина давиться підтягніть зонд на себе та дайте дитині можливість ковтнути                                                                                                            - Введіть зонод на відміряну довжину, переконайтеся що зонд знаходиться у шлунку           - Введіть 20 ml повітря у зонд при цьому виконуючи аускультацію у єпігастральній ділянці- ви повинні почути звук “клацання” (при сумнівах, що зонд знаходиться у шлунку виконайте оглядову рентгенографію)                                                                                                              - Зафіксуйте НГ зонд до носу та/ або до щоки пластирем                                                                                       - Під</w:t>
      </w:r>
      <w:r w:rsidRPr="00D84543">
        <w:rPr>
          <w:rFonts w:ascii="Times New Roman" w:hAnsi="Times New Roman" w:cs="Times New Roman"/>
          <w:sz w:val="24"/>
          <w:szCs w:val="24"/>
        </w:rPr>
        <w:t>’</w:t>
      </w:r>
      <w:r w:rsidRPr="00D84543">
        <w:rPr>
          <w:rFonts w:ascii="Times New Roman" w:hAnsi="Times New Roman" w:cs="Times New Roman"/>
          <w:sz w:val="24"/>
          <w:szCs w:val="24"/>
          <w:lang w:val="uk-UA"/>
        </w:rPr>
        <w:t xml:space="preserve">єднайте мішечок приймач до НГ зонду </w:t>
      </w:r>
    </w:p>
    <w:p w:rsidR="00D84543" w:rsidRPr="00D84543" w:rsidRDefault="00D84543" w:rsidP="00D84543">
      <w:pPr>
        <w:spacing w:line="360" w:lineRule="auto"/>
        <w:ind w:firstLine="709"/>
        <w:rPr>
          <w:rFonts w:ascii="Times New Roman" w:hAnsi="Times New Roman" w:cs="Times New Roman"/>
          <w:sz w:val="24"/>
          <w:szCs w:val="24"/>
          <w:lang w:val="uk-UA"/>
        </w:rPr>
      </w:pPr>
    </w:p>
    <w:p w:rsidR="00D84543" w:rsidRPr="00D84543" w:rsidRDefault="00D84543">
      <w:pPr>
        <w:rPr>
          <w:rFonts w:ascii="Times New Roman" w:hAnsi="Times New Roman" w:cs="Times New Roman"/>
          <w:sz w:val="24"/>
          <w:szCs w:val="24"/>
          <w:lang w:val="uk-UA"/>
        </w:rPr>
      </w:pPr>
      <w:r w:rsidRPr="00D84543">
        <w:rPr>
          <w:rFonts w:ascii="Times New Roman" w:hAnsi="Times New Roman" w:cs="Times New Roman"/>
          <w:sz w:val="24"/>
          <w:szCs w:val="24"/>
          <w:lang w:val="uk-UA"/>
        </w:rPr>
        <w:br w:type="page"/>
      </w:r>
    </w:p>
    <w:p w:rsidR="00D84543" w:rsidRPr="00D84543" w:rsidRDefault="00D84543" w:rsidP="00D84543">
      <w:pPr>
        <w:spacing w:line="360" w:lineRule="auto"/>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lastRenderedPageBreak/>
        <w:t xml:space="preserve">Алгоритм виконання практичної навички № </w:t>
      </w:r>
      <w:r w:rsidRPr="00D84543">
        <w:rPr>
          <w:rFonts w:ascii="Times New Roman" w:hAnsi="Times New Roman" w:cs="Times New Roman"/>
          <w:b/>
          <w:sz w:val="24"/>
          <w:szCs w:val="24"/>
          <w:lang w:val="uk-UA"/>
        </w:rPr>
        <w:t>3</w:t>
      </w:r>
      <w:r w:rsidRPr="00D84543">
        <w:rPr>
          <w:rFonts w:ascii="Times New Roman" w:hAnsi="Times New Roman" w:cs="Times New Roman"/>
          <w:b/>
          <w:sz w:val="24"/>
          <w:szCs w:val="24"/>
          <w:lang w:val="uk-UA"/>
        </w:rPr>
        <w:t xml:space="preserve"> (</w:t>
      </w:r>
      <w:r w:rsidRPr="00D84543">
        <w:rPr>
          <w:rFonts w:ascii="Times New Roman" w:hAnsi="Times New Roman" w:cs="Times New Roman"/>
          <w:b/>
          <w:sz w:val="24"/>
          <w:szCs w:val="24"/>
          <w:lang w:val="en-US"/>
        </w:rPr>
        <w:t>OSCEs</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en-US"/>
        </w:rPr>
        <w:t>station</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uk-UA"/>
        </w:rPr>
        <w:t>60</w:t>
      </w:r>
      <w:r w:rsidRPr="00D84543">
        <w:rPr>
          <w:rFonts w:ascii="Times New Roman" w:hAnsi="Times New Roman" w:cs="Times New Roman"/>
          <w:b/>
          <w:sz w:val="24"/>
          <w:szCs w:val="24"/>
          <w:lang w:val="uk-UA"/>
        </w:rPr>
        <w:t>)</w:t>
      </w:r>
    </w:p>
    <w:p w:rsidR="00D84543" w:rsidRPr="00D84543" w:rsidRDefault="00D84543" w:rsidP="00D84543">
      <w:pPr>
        <w:spacing w:after="0" w:line="360" w:lineRule="auto"/>
        <w:ind w:firstLine="284"/>
        <w:jc w:val="both"/>
        <w:rPr>
          <w:rFonts w:ascii="Times New Roman" w:eastAsia="MS Mincho" w:hAnsi="Times New Roman" w:cs="Times New Roman"/>
          <w:b/>
          <w:sz w:val="24"/>
          <w:szCs w:val="24"/>
          <w:lang w:val="uk-UA" w:eastAsia="ja-JP"/>
        </w:rPr>
      </w:pPr>
    </w:p>
    <w:p w:rsidR="00D84543" w:rsidRPr="00D84543" w:rsidRDefault="00D84543" w:rsidP="00D84543">
      <w:pPr>
        <w:spacing w:after="0" w:line="360" w:lineRule="auto"/>
        <w:ind w:firstLine="284"/>
        <w:jc w:val="both"/>
        <w:rPr>
          <w:rFonts w:ascii="Times New Roman" w:eastAsia="MS Mincho" w:hAnsi="Times New Roman" w:cs="Times New Roman"/>
          <w:b/>
          <w:sz w:val="24"/>
          <w:szCs w:val="24"/>
          <w:lang w:val="uk-UA" w:eastAsia="ja-JP"/>
        </w:rPr>
      </w:pPr>
      <w:r w:rsidRPr="00D84543">
        <w:rPr>
          <w:rFonts w:ascii="Times New Roman" w:eastAsia="MS Mincho" w:hAnsi="Times New Roman" w:cs="Times New Roman"/>
          <w:b/>
          <w:sz w:val="24"/>
          <w:szCs w:val="24"/>
          <w:lang w:val="uk-UA" w:eastAsia="ja-JP"/>
        </w:rPr>
        <w:t>Обстеження новонародженої дитини</w:t>
      </w:r>
      <w:r w:rsidRPr="00D84543">
        <w:rPr>
          <w:rFonts w:ascii="Times New Roman" w:eastAsia="MS Mincho" w:hAnsi="Times New Roman" w:cs="Times New Roman"/>
          <w:b/>
          <w:sz w:val="24"/>
          <w:szCs w:val="24"/>
          <w:lang w:val="uk-UA"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Технічні характеристики: Манекен замість дитини. "</w:t>
      </w:r>
      <w:r w:rsidRPr="00D84543">
        <w:rPr>
          <w:rFonts w:ascii="Times New Roman" w:eastAsia="MS Mincho" w:hAnsi="Times New Roman" w:cs="Times New Roman"/>
          <w:sz w:val="24"/>
          <w:szCs w:val="24"/>
          <w:lang w:val="uk-UA" w:eastAsia="ja-JP"/>
        </w:rPr>
        <w:t>М</w:t>
      </w:r>
      <w:r w:rsidRPr="00D84543">
        <w:rPr>
          <w:rFonts w:ascii="Times New Roman" w:eastAsia="MS Mincho" w:hAnsi="Times New Roman" w:cs="Times New Roman"/>
          <w:sz w:val="24"/>
          <w:szCs w:val="24"/>
          <w:lang w:eastAsia="ja-JP"/>
        </w:rPr>
        <w:t xml:space="preserve">ати" </w:t>
      </w:r>
      <w:r w:rsidRPr="00D84543">
        <w:rPr>
          <w:rFonts w:ascii="Times New Roman" w:eastAsia="MS Mincho" w:hAnsi="Times New Roman" w:cs="Times New Roman"/>
          <w:sz w:val="24"/>
          <w:szCs w:val="24"/>
          <w:lang w:val="uk-UA" w:eastAsia="ja-JP"/>
        </w:rPr>
        <w:t xml:space="preserve">дитини </w:t>
      </w:r>
      <w:r w:rsidRPr="00D84543">
        <w:rPr>
          <w:rFonts w:ascii="Times New Roman" w:eastAsia="MS Mincho" w:hAnsi="Times New Roman" w:cs="Times New Roman"/>
          <w:sz w:val="24"/>
          <w:szCs w:val="24"/>
          <w:lang w:eastAsia="ja-JP"/>
        </w:rPr>
        <w:t>також в кімнаті.</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val="uk-UA" w:eastAsia="ja-JP"/>
        </w:rPr>
        <w:t>П</w:t>
      </w:r>
      <w:r w:rsidRPr="00D84543">
        <w:rPr>
          <w:rFonts w:ascii="Times New Roman" w:eastAsia="MS Mincho" w:hAnsi="Times New Roman" w:cs="Times New Roman"/>
          <w:sz w:val="24"/>
          <w:szCs w:val="24"/>
          <w:lang w:eastAsia="ja-JP"/>
        </w:rPr>
        <w:t>еред тим як почати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Привітайтесь, назвіть себе</w:t>
      </w:r>
      <w:r w:rsidRPr="00D84543">
        <w:rPr>
          <w:rFonts w:ascii="Times New Roman" w:eastAsia="MS Mincho" w:hAnsi="Times New Roman" w:cs="Times New Roman"/>
          <w:sz w:val="24"/>
          <w:szCs w:val="24"/>
          <w:lang w:eastAsia="ja-JP"/>
        </w:rPr>
        <w:t xml:space="preserve"> матері, </w:t>
      </w:r>
      <w:r w:rsidRPr="00D84543">
        <w:rPr>
          <w:rFonts w:ascii="Times New Roman" w:eastAsia="MS Mincho" w:hAnsi="Times New Roman" w:cs="Times New Roman"/>
          <w:sz w:val="24"/>
          <w:szCs w:val="24"/>
          <w:lang w:val="uk-UA" w:eastAsia="ja-JP"/>
        </w:rPr>
        <w:t>з’ясуйте</w:t>
      </w:r>
      <w:r w:rsidRPr="00D84543">
        <w:rPr>
          <w:rFonts w:ascii="Times New Roman" w:eastAsia="MS Mincho" w:hAnsi="Times New Roman" w:cs="Times New Roman"/>
          <w:sz w:val="24"/>
          <w:szCs w:val="24"/>
          <w:lang w:eastAsia="ja-JP"/>
        </w:rPr>
        <w:t xml:space="preserve"> ім'я дитини і дату народження.</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Пояснит</w:t>
      </w:r>
      <w:r w:rsidRPr="00D84543">
        <w:rPr>
          <w:rFonts w:ascii="Times New Roman" w:eastAsia="MS Mincho" w:hAnsi="Times New Roman" w:cs="Times New Roman"/>
          <w:sz w:val="24"/>
          <w:szCs w:val="24"/>
          <w:lang w:val="uk-UA" w:eastAsia="ja-JP"/>
        </w:rPr>
        <w:t>ь мету</w:t>
      </w:r>
      <w:r w:rsidRPr="00D84543">
        <w:rPr>
          <w:rFonts w:ascii="Times New Roman" w:eastAsia="MS Mincho" w:hAnsi="Times New Roman" w:cs="Times New Roman"/>
          <w:sz w:val="24"/>
          <w:szCs w:val="24"/>
          <w:lang w:eastAsia="ja-JP"/>
        </w:rPr>
        <w:t xml:space="preserve"> обстеження, і попрос</w:t>
      </w:r>
      <w:r w:rsidRPr="00D84543">
        <w:rPr>
          <w:rFonts w:ascii="Times New Roman" w:eastAsia="MS Mincho" w:hAnsi="Times New Roman" w:cs="Times New Roman"/>
          <w:sz w:val="24"/>
          <w:szCs w:val="24"/>
          <w:lang w:val="uk-UA" w:eastAsia="ja-JP"/>
        </w:rPr>
        <w:t>іть</w:t>
      </w:r>
      <w:r w:rsidRPr="00D84543">
        <w:rPr>
          <w:rFonts w:ascii="Times New Roman" w:eastAsia="MS Mincho" w:hAnsi="Times New Roman" w:cs="Times New Roman"/>
          <w:sz w:val="24"/>
          <w:szCs w:val="24"/>
          <w:lang w:eastAsia="ja-JP"/>
        </w:rPr>
        <w:t xml:space="preserve"> згоди.</w:t>
      </w:r>
    </w:p>
    <w:p w:rsidR="00D84543" w:rsidRPr="00D84543" w:rsidRDefault="00D84543" w:rsidP="00D84543">
      <w:pPr>
        <w:spacing w:after="0" w:line="360" w:lineRule="auto"/>
        <w:ind w:firstLine="284"/>
        <w:jc w:val="both"/>
        <w:rPr>
          <w:rFonts w:ascii="Times New Roman" w:eastAsia="MS Mincho" w:hAnsi="Times New Roman" w:cs="Times New Roman"/>
          <w:b/>
          <w:sz w:val="24"/>
          <w:szCs w:val="24"/>
          <w:lang w:val="uk-UA" w:eastAsia="ja-JP"/>
        </w:rPr>
      </w:pPr>
      <w:r w:rsidRPr="00D84543">
        <w:rPr>
          <w:rFonts w:ascii="Times New Roman" w:eastAsia="MS Mincho" w:hAnsi="Times New Roman" w:cs="Times New Roman"/>
          <w:b/>
          <w:sz w:val="24"/>
          <w:szCs w:val="24"/>
          <w:lang w:eastAsia="ja-JP"/>
        </w:rPr>
        <w:t>•</w:t>
      </w:r>
      <w:r w:rsidRPr="00D84543">
        <w:rPr>
          <w:rFonts w:ascii="Times New Roman" w:eastAsia="MS Mincho" w:hAnsi="Times New Roman" w:cs="Times New Roman"/>
          <w:b/>
          <w:sz w:val="24"/>
          <w:szCs w:val="24"/>
          <w:lang w:eastAsia="ja-JP"/>
        </w:rPr>
        <w:tab/>
        <w:t>Помий</w:t>
      </w:r>
      <w:r w:rsidRPr="00D84543">
        <w:rPr>
          <w:rFonts w:ascii="Times New Roman" w:eastAsia="MS Mincho" w:hAnsi="Times New Roman" w:cs="Times New Roman"/>
          <w:b/>
          <w:sz w:val="24"/>
          <w:szCs w:val="24"/>
          <w:lang w:val="uk-UA" w:eastAsia="ja-JP"/>
        </w:rPr>
        <w:t>те</w:t>
      </w:r>
      <w:r w:rsidRPr="00D84543">
        <w:rPr>
          <w:rFonts w:ascii="Times New Roman" w:eastAsia="MS Mincho" w:hAnsi="Times New Roman" w:cs="Times New Roman"/>
          <w:b/>
          <w:sz w:val="24"/>
          <w:szCs w:val="24"/>
          <w:lang w:eastAsia="ja-JP"/>
        </w:rPr>
        <w:t xml:space="preserve"> руки</w:t>
      </w:r>
      <w:r w:rsidRPr="00D84543">
        <w:rPr>
          <w:rFonts w:ascii="Times New Roman" w:eastAsia="MS Mincho" w:hAnsi="Times New Roman" w:cs="Times New Roman"/>
          <w:b/>
          <w:sz w:val="24"/>
          <w:szCs w:val="24"/>
          <w:lang w:val="uk-UA"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Запитайте у матері про:</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 xml:space="preserve"> перебіг вігітності та у</w:t>
      </w:r>
      <w:r w:rsidRPr="00D84543">
        <w:rPr>
          <w:rFonts w:ascii="Times New Roman" w:eastAsia="MS Mincho" w:hAnsi="Times New Roman" w:cs="Times New Roman"/>
          <w:sz w:val="24"/>
          <w:szCs w:val="24"/>
          <w:lang w:eastAsia="ja-JP"/>
        </w:rPr>
        <w:t xml:space="preserve">складнення, якщо такі </w:t>
      </w:r>
      <w:r w:rsidRPr="00D84543">
        <w:rPr>
          <w:rFonts w:ascii="Times New Roman" w:eastAsia="MS Mincho" w:hAnsi="Times New Roman" w:cs="Times New Roman"/>
          <w:sz w:val="24"/>
          <w:szCs w:val="24"/>
          <w:lang w:val="uk-UA" w:eastAsia="ja-JP"/>
        </w:rPr>
        <w:t>були;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перебіг пологів</w:t>
      </w: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та</w:t>
      </w:r>
      <w:r w:rsidRPr="00D84543">
        <w:rPr>
          <w:rFonts w:ascii="Times New Roman" w:eastAsia="MS Mincho" w:hAnsi="Times New Roman" w:cs="Times New Roman"/>
          <w:sz w:val="24"/>
          <w:szCs w:val="24"/>
          <w:lang w:eastAsia="ja-JP"/>
        </w:rPr>
        <w:t xml:space="preserve"> будь-як</w:t>
      </w:r>
      <w:r w:rsidRPr="00D84543">
        <w:rPr>
          <w:rFonts w:ascii="Times New Roman" w:eastAsia="MS Mincho" w:hAnsi="Times New Roman" w:cs="Times New Roman"/>
          <w:sz w:val="24"/>
          <w:szCs w:val="24"/>
          <w:lang w:val="uk-UA" w:eastAsia="ja-JP"/>
        </w:rPr>
        <w:t>і</w:t>
      </w:r>
      <w:r w:rsidRPr="00D84543">
        <w:rPr>
          <w:rFonts w:ascii="Times New Roman" w:eastAsia="MS Mincho" w:hAnsi="Times New Roman" w:cs="Times New Roman"/>
          <w:sz w:val="24"/>
          <w:szCs w:val="24"/>
          <w:lang w:eastAsia="ja-JP"/>
        </w:rPr>
        <w:t xml:space="preserve"> ускладнен</w:t>
      </w:r>
      <w:r w:rsidRPr="00D84543">
        <w:rPr>
          <w:rFonts w:ascii="Times New Roman" w:eastAsia="MS Mincho" w:hAnsi="Times New Roman" w:cs="Times New Roman"/>
          <w:sz w:val="24"/>
          <w:szCs w:val="24"/>
          <w:lang w:val="uk-UA" w:eastAsia="ja-JP"/>
        </w:rPr>
        <w:t>ня під час пологів;</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г</w:t>
      </w:r>
      <w:r w:rsidRPr="00D84543">
        <w:rPr>
          <w:rFonts w:ascii="Times New Roman" w:eastAsia="MS Mincho" w:hAnsi="Times New Roman" w:cs="Times New Roman"/>
          <w:sz w:val="24"/>
          <w:szCs w:val="24"/>
          <w:lang w:eastAsia="ja-JP"/>
        </w:rPr>
        <w:t>естаційний вік дитини на момент народження</w:t>
      </w:r>
      <w:r w:rsidRPr="00D84543">
        <w:rPr>
          <w:rFonts w:ascii="Times New Roman" w:eastAsia="MS Mincho" w:hAnsi="Times New Roman" w:cs="Times New Roman"/>
          <w:sz w:val="24"/>
          <w:szCs w:val="24"/>
          <w:lang w:val="uk-UA"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м</w:t>
      </w:r>
      <w:r w:rsidRPr="00D84543">
        <w:rPr>
          <w:rFonts w:ascii="Times New Roman" w:eastAsia="MS Mincho" w:hAnsi="Times New Roman" w:cs="Times New Roman"/>
          <w:sz w:val="24"/>
          <w:szCs w:val="24"/>
          <w:lang w:eastAsia="ja-JP"/>
        </w:rPr>
        <w:t>ас</w:t>
      </w:r>
      <w:r w:rsidRPr="00D84543">
        <w:rPr>
          <w:rFonts w:ascii="Times New Roman" w:eastAsia="MS Mincho" w:hAnsi="Times New Roman" w:cs="Times New Roman"/>
          <w:sz w:val="24"/>
          <w:szCs w:val="24"/>
          <w:lang w:val="uk-UA" w:eastAsia="ja-JP"/>
        </w:rPr>
        <w:t>у</w:t>
      </w:r>
      <w:r w:rsidRPr="00D84543">
        <w:rPr>
          <w:rFonts w:ascii="Times New Roman" w:eastAsia="MS Mincho" w:hAnsi="Times New Roman" w:cs="Times New Roman"/>
          <w:sz w:val="24"/>
          <w:szCs w:val="24"/>
          <w:lang w:eastAsia="ja-JP"/>
        </w:rPr>
        <w:t xml:space="preserve"> тіла при народженні дитини</w:t>
      </w:r>
      <w:r w:rsidRPr="00D84543">
        <w:rPr>
          <w:rFonts w:ascii="Times New Roman" w:eastAsia="MS Mincho" w:hAnsi="Times New Roman" w:cs="Times New Roman"/>
          <w:sz w:val="24"/>
          <w:szCs w:val="24"/>
          <w:lang w:val="uk-UA"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на якому дитина ви</w:t>
      </w:r>
      <w:r w:rsidRPr="00D84543">
        <w:rPr>
          <w:rFonts w:ascii="Times New Roman" w:eastAsia="MS Mincho" w:hAnsi="Times New Roman" w:cs="Times New Roman"/>
          <w:sz w:val="24"/>
          <w:szCs w:val="24"/>
          <w:lang w:eastAsia="ja-JP"/>
        </w:rPr>
        <w:t>год</w:t>
      </w:r>
      <w:r w:rsidRPr="00D84543">
        <w:rPr>
          <w:rFonts w:ascii="Times New Roman" w:eastAsia="MS Mincho" w:hAnsi="Times New Roman" w:cs="Times New Roman"/>
          <w:sz w:val="24"/>
          <w:szCs w:val="24"/>
          <w:lang w:val="uk-UA" w:eastAsia="ja-JP"/>
        </w:rPr>
        <w:t>ову</w:t>
      </w:r>
      <w:r w:rsidRPr="00D84543">
        <w:rPr>
          <w:rFonts w:ascii="Times New Roman" w:eastAsia="MS Mincho" w:hAnsi="Times New Roman" w:cs="Times New Roman"/>
          <w:sz w:val="24"/>
          <w:szCs w:val="24"/>
          <w:lang w:eastAsia="ja-JP"/>
        </w:rPr>
        <w:t>ванн</w:t>
      </w:r>
      <w:r w:rsidRPr="00D84543">
        <w:rPr>
          <w:rFonts w:ascii="Times New Roman" w:eastAsia="MS Mincho" w:hAnsi="Times New Roman" w:cs="Times New Roman"/>
          <w:sz w:val="24"/>
          <w:szCs w:val="24"/>
          <w:lang w:val="uk-UA" w:eastAsia="ja-JP"/>
        </w:rPr>
        <w:t>і</w:t>
      </w: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 xml:space="preserve">чи нема порушень </w:t>
      </w:r>
      <w:r w:rsidRPr="00D84543">
        <w:rPr>
          <w:rFonts w:ascii="Times New Roman" w:eastAsia="MS Mincho" w:hAnsi="Times New Roman" w:cs="Times New Roman"/>
          <w:sz w:val="24"/>
          <w:szCs w:val="24"/>
          <w:lang w:eastAsia="ja-JP"/>
        </w:rPr>
        <w:t>сечовипускання і дефекаці</w:t>
      </w:r>
      <w:r w:rsidRPr="00D84543">
        <w:rPr>
          <w:rFonts w:ascii="Times New Roman" w:eastAsia="MS Mincho" w:hAnsi="Times New Roman" w:cs="Times New Roman"/>
          <w:sz w:val="24"/>
          <w:szCs w:val="24"/>
          <w:lang w:val="uk-UA" w:eastAsia="ja-JP"/>
        </w:rPr>
        <w:t>ї;</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w:t>
      </w:r>
      <w:r w:rsidRPr="00D84543">
        <w:rPr>
          <w:rFonts w:ascii="Times New Roman" w:eastAsia="MS Mincho" w:hAnsi="Times New Roman" w:cs="Times New Roman"/>
          <w:sz w:val="24"/>
          <w:szCs w:val="24"/>
          <w:lang w:val="uk-UA" w:eastAsia="ja-JP"/>
        </w:rPr>
        <w:t xml:space="preserve"> про</w:t>
      </w: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б</w:t>
      </w:r>
      <w:r w:rsidRPr="00D84543">
        <w:rPr>
          <w:rFonts w:ascii="Times New Roman" w:eastAsia="MS Mincho" w:hAnsi="Times New Roman" w:cs="Times New Roman"/>
          <w:sz w:val="24"/>
          <w:szCs w:val="24"/>
          <w:lang w:eastAsia="ja-JP"/>
        </w:rPr>
        <w:t>удь-які п</w:t>
      </w:r>
      <w:r w:rsidRPr="00D84543">
        <w:rPr>
          <w:rFonts w:ascii="Times New Roman" w:eastAsia="MS Mincho" w:hAnsi="Times New Roman" w:cs="Times New Roman"/>
          <w:sz w:val="24"/>
          <w:szCs w:val="24"/>
          <w:lang w:val="uk-UA" w:eastAsia="ja-JP"/>
        </w:rPr>
        <w:t>роблеми з диною</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я</w:t>
      </w:r>
      <w:r w:rsidRPr="00D84543">
        <w:rPr>
          <w:rFonts w:ascii="Times New Roman" w:eastAsia="MS Mincho" w:hAnsi="Times New Roman" w:cs="Times New Roman"/>
          <w:sz w:val="24"/>
          <w:szCs w:val="24"/>
          <w:lang w:eastAsia="ja-JP"/>
        </w:rPr>
        <w:t xml:space="preserve">к сама </w:t>
      </w:r>
      <w:r w:rsidRPr="00D84543">
        <w:rPr>
          <w:rFonts w:ascii="Times New Roman" w:eastAsia="MS Mincho" w:hAnsi="Times New Roman" w:cs="Times New Roman"/>
          <w:sz w:val="24"/>
          <w:szCs w:val="24"/>
          <w:lang w:val="uk-UA" w:eastAsia="ja-JP"/>
        </w:rPr>
        <w:t>мати почуває себе в новому статусі та як вона справляється із материнськими обов’язками.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b/>
          <w:i/>
          <w:sz w:val="24"/>
          <w:szCs w:val="24"/>
          <w:lang w:eastAsia="ja-JP"/>
        </w:rPr>
        <w:t>Загальний огляд</w:t>
      </w:r>
      <w:r w:rsidRPr="00D84543">
        <w:rPr>
          <w:rFonts w:ascii="Times New Roman" w:eastAsia="MS Mincho" w:hAnsi="Times New Roman" w:cs="Times New Roman"/>
          <w:b/>
          <w:i/>
          <w:sz w:val="24"/>
          <w:szCs w:val="24"/>
          <w:lang w:val="uk-UA"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Незважаючи на те, що </w:t>
      </w:r>
      <w:r w:rsidRPr="00D84543">
        <w:rPr>
          <w:rFonts w:ascii="Times New Roman" w:eastAsia="MS Mincho" w:hAnsi="Times New Roman" w:cs="Times New Roman"/>
          <w:sz w:val="24"/>
          <w:szCs w:val="24"/>
          <w:lang w:val="uk-UA" w:eastAsia="ja-JP"/>
        </w:rPr>
        <w:t>огляд має</w:t>
      </w:r>
      <w:r w:rsidRPr="00D84543">
        <w:rPr>
          <w:rFonts w:ascii="Times New Roman" w:eastAsia="MS Mincho" w:hAnsi="Times New Roman" w:cs="Times New Roman"/>
          <w:sz w:val="24"/>
          <w:szCs w:val="24"/>
          <w:lang w:eastAsia="ja-JP"/>
        </w:rPr>
        <w:t xml:space="preserve"> носити систематичний характер опортуністичн</w:t>
      </w:r>
      <w:r w:rsidRPr="00D84543">
        <w:rPr>
          <w:rFonts w:ascii="Times New Roman" w:eastAsia="MS Mincho" w:hAnsi="Times New Roman" w:cs="Times New Roman"/>
          <w:sz w:val="24"/>
          <w:szCs w:val="24"/>
          <w:lang w:val="uk-UA" w:eastAsia="ja-JP"/>
        </w:rPr>
        <w:t xml:space="preserve">ий </w:t>
      </w:r>
      <w:r w:rsidRPr="00D84543">
        <w:rPr>
          <w:rFonts w:ascii="Times New Roman" w:eastAsia="MS Mincho" w:hAnsi="Times New Roman" w:cs="Times New Roman"/>
          <w:sz w:val="24"/>
          <w:szCs w:val="24"/>
          <w:lang w:eastAsia="ja-JP"/>
        </w:rPr>
        <w:t>підхід до огляду може</w:t>
      </w:r>
      <w:r w:rsidRPr="00D84543">
        <w:rPr>
          <w:rFonts w:ascii="Times New Roman" w:eastAsia="MS Mincho" w:hAnsi="Times New Roman" w:cs="Times New Roman"/>
          <w:sz w:val="24"/>
          <w:szCs w:val="24"/>
          <w:lang w:val="uk-UA" w:eastAsia="ja-JP"/>
        </w:rPr>
        <w:t xml:space="preserve"> </w:t>
      </w:r>
      <w:r w:rsidRPr="00D84543">
        <w:rPr>
          <w:rFonts w:ascii="Times New Roman" w:eastAsia="MS Mincho" w:hAnsi="Times New Roman" w:cs="Times New Roman"/>
          <w:sz w:val="24"/>
          <w:szCs w:val="24"/>
          <w:lang w:eastAsia="ja-JP"/>
        </w:rPr>
        <w:t>бути необхідним.</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Зверніть увагу</w:t>
      </w:r>
      <w:r w:rsidRPr="00D84543">
        <w:rPr>
          <w:rFonts w:ascii="Times New Roman" w:eastAsia="MS Mincho" w:hAnsi="Times New Roman" w:cs="Times New Roman"/>
          <w:sz w:val="24"/>
          <w:szCs w:val="24"/>
          <w:lang w:val="uk-UA" w:eastAsia="ja-JP"/>
        </w:rPr>
        <w:t xml:space="preserve"> на </w:t>
      </w:r>
      <w:r w:rsidRPr="00D84543">
        <w:rPr>
          <w:rFonts w:ascii="Times New Roman" w:eastAsia="MS Mincho" w:hAnsi="Times New Roman" w:cs="Times New Roman"/>
          <w:sz w:val="24"/>
          <w:szCs w:val="24"/>
          <w:lang w:eastAsia="ja-JP"/>
        </w:rPr>
        <w:t>колір</w:t>
      </w:r>
      <w:r w:rsidRPr="00D84543">
        <w:rPr>
          <w:rFonts w:ascii="Times New Roman" w:eastAsia="MS Mincho" w:hAnsi="Times New Roman" w:cs="Times New Roman"/>
          <w:sz w:val="24"/>
          <w:szCs w:val="24"/>
          <w:lang w:val="uk-UA" w:eastAsia="ja-JP"/>
        </w:rPr>
        <w:t xml:space="preserve"> шкіри</w:t>
      </w: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 xml:space="preserve">наявність </w:t>
      </w:r>
      <w:r w:rsidRPr="00D84543">
        <w:rPr>
          <w:rFonts w:ascii="Times New Roman" w:eastAsia="MS Mincho" w:hAnsi="Times New Roman" w:cs="Times New Roman"/>
          <w:sz w:val="24"/>
          <w:szCs w:val="24"/>
          <w:lang w:eastAsia="ja-JP"/>
        </w:rPr>
        <w:t>наприклад ціаноз</w:t>
      </w:r>
      <w:r w:rsidRPr="00D84543">
        <w:rPr>
          <w:rFonts w:ascii="Times New Roman" w:eastAsia="MS Mincho" w:hAnsi="Times New Roman" w:cs="Times New Roman"/>
          <w:sz w:val="24"/>
          <w:szCs w:val="24"/>
          <w:lang w:val="uk-UA" w:eastAsia="ja-JP"/>
        </w:rPr>
        <w:t>у або</w:t>
      </w:r>
      <w:r w:rsidRPr="00D84543">
        <w:rPr>
          <w:rFonts w:ascii="Times New Roman" w:eastAsia="MS Mincho" w:hAnsi="Times New Roman" w:cs="Times New Roman"/>
          <w:sz w:val="24"/>
          <w:szCs w:val="24"/>
          <w:lang w:eastAsia="ja-JP"/>
        </w:rPr>
        <w:t xml:space="preserve"> жовтяниц</w:t>
      </w:r>
      <w:r w:rsidRPr="00D84543">
        <w:rPr>
          <w:rFonts w:ascii="Times New Roman" w:eastAsia="MS Mincho" w:hAnsi="Times New Roman" w:cs="Times New Roman"/>
          <w:sz w:val="24"/>
          <w:szCs w:val="24"/>
          <w:lang w:val="uk-UA" w:eastAsia="ja-JP"/>
        </w:rPr>
        <w:t>і</w:t>
      </w:r>
      <w:r w:rsidRPr="00D84543">
        <w:rPr>
          <w:rFonts w:ascii="Times New Roman" w:eastAsia="MS Mincho" w:hAnsi="Times New Roman" w:cs="Times New Roman"/>
          <w:sz w:val="24"/>
          <w:szCs w:val="24"/>
          <w:lang w:eastAsia="ja-JP"/>
        </w:rPr>
        <w:t>), поз</w:t>
      </w:r>
      <w:r w:rsidRPr="00D84543">
        <w:rPr>
          <w:rFonts w:ascii="Times New Roman" w:eastAsia="MS Mincho" w:hAnsi="Times New Roman" w:cs="Times New Roman"/>
          <w:sz w:val="24"/>
          <w:szCs w:val="24"/>
          <w:lang w:val="uk-UA" w:eastAsia="ja-JP"/>
        </w:rPr>
        <w:t>у дитини</w:t>
      </w:r>
      <w:r w:rsidRPr="00D84543">
        <w:rPr>
          <w:rFonts w:ascii="Times New Roman" w:eastAsia="MS Mincho" w:hAnsi="Times New Roman" w:cs="Times New Roman"/>
          <w:sz w:val="24"/>
          <w:szCs w:val="24"/>
          <w:lang w:eastAsia="ja-JP"/>
        </w:rPr>
        <w:t>, тон</w:t>
      </w:r>
      <w:r w:rsidRPr="00D84543">
        <w:rPr>
          <w:rFonts w:ascii="Times New Roman" w:eastAsia="MS Mincho" w:hAnsi="Times New Roman" w:cs="Times New Roman"/>
          <w:sz w:val="24"/>
          <w:szCs w:val="24"/>
          <w:lang w:val="uk-UA" w:eastAsia="ja-JP"/>
        </w:rPr>
        <w:t>ус м’язів</w:t>
      </w:r>
      <w:r w:rsidRPr="00D84543">
        <w:rPr>
          <w:rFonts w:ascii="Times New Roman" w:eastAsia="MS Mincho" w:hAnsi="Times New Roman" w:cs="Times New Roman"/>
          <w:sz w:val="24"/>
          <w:szCs w:val="24"/>
          <w:lang w:eastAsia="ja-JP"/>
        </w:rPr>
        <w:t>,</w:t>
      </w:r>
      <w:r w:rsidRPr="00D84543">
        <w:rPr>
          <w:rFonts w:ascii="Times New Roman" w:eastAsia="MS Mincho" w:hAnsi="Times New Roman" w:cs="Times New Roman"/>
          <w:sz w:val="24"/>
          <w:szCs w:val="24"/>
          <w:lang w:val="uk-UA" w:eastAsia="ja-JP"/>
        </w:rPr>
        <w:t xml:space="preserve"> характер</w:t>
      </w:r>
      <w:r w:rsidRPr="00D84543">
        <w:rPr>
          <w:rFonts w:ascii="Times New Roman" w:eastAsia="MS Mincho" w:hAnsi="Times New Roman" w:cs="Times New Roman"/>
          <w:sz w:val="24"/>
          <w:szCs w:val="24"/>
          <w:lang w:eastAsia="ja-JP"/>
        </w:rPr>
        <w:t xml:space="preserve"> рух</w:t>
      </w:r>
      <w:r w:rsidRPr="00D84543">
        <w:rPr>
          <w:rFonts w:ascii="Times New Roman" w:eastAsia="MS Mincho" w:hAnsi="Times New Roman" w:cs="Times New Roman"/>
          <w:sz w:val="24"/>
          <w:szCs w:val="24"/>
          <w:lang w:val="uk-UA" w:eastAsia="ja-JP"/>
        </w:rPr>
        <w:t>ів</w:t>
      </w: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наявність будь-яких патологічних змін з боку</w:t>
      </w:r>
      <w:r w:rsidRPr="00D84543">
        <w:rPr>
          <w:rFonts w:ascii="Times New Roman" w:eastAsia="MS Mincho" w:hAnsi="Times New Roman" w:cs="Times New Roman"/>
          <w:sz w:val="24"/>
          <w:szCs w:val="24"/>
          <w:lang w:eastAsia="ja-JP"/>
        </w:rPr>
        <w:t xml:space="preserve"> шкір</w:t>
      </w:r>
      <w:r w:rsidRPr="00D84543">
        <w:rPr>
          <w:rFonts w:ascii="Times New Roman" w:eastAsia="MS Mincho" w:hAnsi="Times New Roman" w:cs="Times New Roman"/>
          <w:sz w:val="24"/>
          <w:szCs w:val="24"/>
          <w:lang w:val="uk-UA" w:eastAsia="ja-JP"/>
        </w:rPr>
        <w:t>и</w:t>
      </w:r>
      <w:r w:rsidRPr="00D84543">
        <w:rPr>
          <w:rFonts w:ascii="Times New Roman" w:eastAsia="MS Mincho" w:hAnsi="Times New Roman" w:cs="Times New Roman"/>
          <w:sz w:val="24"/>
          <w:szCs w:val="24"/>
          <w:lang w:eastAsia="ja-JP"/>
        </w:rPr>
        <w:t xml:space="preserve"> (родимок, петехії, висип</w:t>
      </w:r>
      <w:r w:rsidRPr="00D84543">
        <w:rPr>
          <w:rFonts w:ascii="Times New Roman" w:eastAsia="MS Mincho" w:hAnsi="Times New Roman" w:cs="Times New Roman"/>
          <w:sz w:val="24"/>
          <w:szCs w:val="24"/>
          <w:lang w:val="uk-UA" w:eastAsia="ja-JP"/>
        </w:rPr>
        <w:t>ки</w:t>
      </w:r>
      <w:r w:rsidRPr="00D84543">
        <w:rPr>
          <w:rFonts w:ascii="Times New Roman" w:eastAsia="MS Mincho" w:hAnsi="Times New Roman" w:cs="Times New Roman"/>
          <w:sz w:val="24"/>
          <w:szCs w:val="24"/>
          <w:lang w:eastAsia="ja-JP"/>
        </w:rPr>
        <w:t>, гемангіоми, монгольськ</w:t>
      </w:r>
      <w:r w:rsidRPr="00D84543">
        <w:rPr>
          <w:rFonts w:ascii="Times New Roman" w:eastAsia="MS Mincho" w:hAnsi="Times New Roman" w:cs="Times New Roman"/>
          <w:sz w:val="24"/>
          <w:szCs w:val="24"/>
          <w:lang w:val="uk-UA" w:eastAsia="ja-JP"/>
        </w:rPr>
        <w:t>і</w:t>
      </w:r>
      <w:r w:rsidRPr="00D84543">
        <w:rPr>
          <w:rFonts w:ascii="Times New Roman" w:eastAsia="MS Mincho" w:hAnsi="Times New Roman" w:cs="Times New Roman"/>
          <w:sz w:val="24"/>
          <w:szCs w:val="24"/>
          <w:lang w:eastAsia="ja-JP"/>
        </w:rPr>
        <w:t xml:space="preserve"> син</w:t>
      </w:r>
      <w:r w:rsidRPr="00D84543">
        <w:rPr>
          <w:rFonts w:ascii="Times New Roman" w:eastAsia="MS Mincho" w:hAnsi="Times New Roman" w:cs="Times New Roman"/>
          <w:sz w:val="24"/>
          <w:szCs w:val="24"/>
          <w:lang w:val="uk-UA" w:eastAsia="ja-JP"/>
        </w:rPr>
        <w:t>і</w:t>
      </w:r>
      <w:r w:rsidRPr="00D84543">
        <w:rPr>
          <w:rFonts w:ascii="Times New Roman" w:eastAsia="MS Mincho" w:hAnsi="Times New Roman" w:cs="Times New Roman"/>
          <w:sz w:val="24"/>
          <w:szCs w:val="24"/>
          <w:lang w:eastAsia="ja-JP"/>
        </w:rPr>
        <w:t xml:space="preserve"> плям</w:t>
      </w:r>
      <w:r w:rsidRPr="00D84543">
        <w:rPr>
          <w:rFonts w:ascii="Times New Roman" w:eastAsia="MS Mincho" w:hAnsi="Times New Roman" w:cs="Times New Roman"/>
          <w:sz w:val="24"/>
          <w:szCs w:val="24"/>
          <w:lang w:val="uk-UA" w:eastAsia="ja-JP"/>
        </w:rPr>
        <w:t>и</w:t>
      </w:r>
      <w:r w:rsidRPr="00D84543">
        <w:rPr>
          <w:rFonts w:ascii="Times New Roman" w:eastAsia="MS Mincho" w:hAnsi="Times New Roman" w:cs="Times New Roman"/>
          <w:sz w:val="24"/>
          <w:szCs w:val="24"/>
          <w:lang w:eastAsia="ja-JP"/>
        </w:rPr>
        <w:t>), а також будь-який інший очевидн</w:t>
      </w:r>
      <w:r w:rsidRPr="00D84543">
        <w:rPr>
          <w:rFonts w:ascii="Times New Roman" w:eastAsia="MS Mincho" w:hAnsi="Times New Roman" w:cs="Times New Roman"/>
          <w:sz w:val="24"/>
          <w:szCs w:val="24"/>
          <w:lang w:val="uk-UA" w:eastAsia="ja-JP"/>
        </w:rPr>
        <w:t xml:space="preserve">их </w:t>
      </w:r>
      <w:r w:rsidRPr="00D84543">
        <w:rPr>
          <w:rFonts w:ascii="Times New Roman" w:eastAsia="MS Mincho" w:hAnsi="Times New Roman" w:cs="Times New Roman"/>
          <w:sz w:val="24"/>
          <w:szCs w:val="24"/>
          <w:lang w:eastAsia="ja-JP"/>
        </w:rPr>
        <w:t>аномалі</w:t>
      </w:r>
      <w:r w:rsidRPr="00D84543">
        <w:rPr>
          <w:rFonts w:ascii="Times New Roman" w:eastAsia="MS Mincho" w:hAnsi="Times New Roman" w:cs="Times New Roman"/>
          <w:sz w:val="24"/>
          <w:szCs w:val="24"/>
          <w:lang w:val="uk-UA" w:eastAsia="ja-JP"/>
        </w:rPr>
        <w:t>й</w:t>
      </w: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стигм д</w:t>
      </w:r>
      <w:r w:rsidRPr="00D84543">
        <w:rPr>
          <w:rFonts w:ascii="Times New Roman" w:eastAsia="MS Mincho" w:hAnsi="Times New Roman" w:cs="Times New Roman"/>
          <w:sz w:val="24"/>
          <w:szCs w:val="24"/>
          <w:lang w:eastAsia="ja-JP"/>
        </w:rPr>
        <w:t>ісморфо</w:t>
      </w:r>
      <w:r w:rsidRPr="00D84543">
        <w:rPr>
          <w:rFonts w:ascii="Times New Roman" w:eastAsia="MS Mincho" w:hAnsi="Times New Roman" w:cs="Times New Roman"/>
          <w:sz w:val="24"/>
          <w:szCs w:val="24"/>
          <w:lang w:val="uk-UA" w:eastAsia="ja-JP"/>
        </w:rPr>
        <w:t>гене</w:t>
      </w:r>
      <w:r w:rsidRPr="00D84543">
        <w:rPr>
          <w:rFonts w:ascii="Times New Roman" w:eastAsia="MS Mincho" w:hAnsi="Times New Roman" w:cs="Times New Roman"/>
          <w:sz w:val="24"/>
          <w:szCs w:val="24"/>
          <w:lang w:eastAsia="ja-JP"/>
        </w:rPr>
        <w:t>з</w:t>
      </w:r>
      <w:r w:rsidRPr="00D84543">
        <w:rPr>
          <w:rFonts w:ascii="Times New Roman" w:eastAsia="MS Mincho" w:hAnsi="Times New Roman" w:cs="Times New Roman"/>
          <w:sz w:val="24"/>
          <w:szCs w:val="24"/>
          <w:lang w:val="uk-UA" w:eastAsia="ja-JP"/>
        </w:rPr>
        <w:t>у,</w:t>
      </w:r>
      <w:r w:rsidRPr="00D84543">
        <w:rPr>
          <w:rFonts w:ascii="Times New Roman" w:eastAsia="MS Mincho" w:hAnsi="Times New Roman" w:cs="Times New Roman"/>
          <w:sz w:val="24"/>
          <w:szCs w:val="24"/>
          <w:lang w:eastAsia="ja-JP"/>
        </w:rPr>
        <w:t xml:space="preserve"> родов</w:t>
      </w:r>
      <w:r w:rsidRPr="00D84543">
        <w:rPr>
          <w:rFonts w:ascii="Times New Roman" w:eastAsia="MS Mincho" w:hAnsi="Times New Roman" w:cs="Times New Roman"/>
          <w:sz w:val="24"/>
          <w:szCs w:val="24"/>
          <w:lang w:val="uk-UA" w:eastAsia="ja-JP"/>
        </w:rPr>
        <w:t>их</w:t>
      </w:r>
      <w:r w:rsidRPr="00D84543">
        <w:rPr>
          <w:rFonts w:ascii="Times New Roman" w:eastAsia="MS Mincho" w:hAnsi="Times New Roman" w:cs="Times New Roman"/>
          <w:sz w:val="24"/>
          <w:szCs w:val="24"/>
          <w:lang w:eastAsia="ja-JP"/>
        </w:rPr>
        <w:t xml:space="preserve"> травм, </w:t>
      </w:r>
      <w:r w:rsidRPr="00D84543">
        <w:rPr>
          <w:rFonts w:ascii="Times New Roman" w:eastAsia="MS Mincho" w:hAnsi="Times New Roman" w:cs="Times New Roman"/>
          <w:sz w:val="24"/>
          <w:szCs w:val="24"/>
          <w:lang w:val="uk-UA" w:eastAsia="ja-JP"/>
        </w:rPr>
        <w:t xml:space="preserve">слідів застосування акушерських щипців або вакуум- екстрактора). </w:t>
      </w:r>
      <w:r w:rsidRPr="00D84543">
        <w:rPr>
          <w:rFonts w:ascii="Times New Roman" w:eastAsia="MS Mincho" w:hAnsi="Times New Roman" w:cs="Times New Roman"/>
          <w:sz w:val="24"/>
          <w:szCs w:val="24"/>
          <w:lang w:eastAsia="ja-JP"/>
        </w:rPr>
        <w:t xml:space="preserve">Чи є ознаки болю або </w:t>
      </w:r>
      <w:r w:rsidRPr="00D84543">
        <w:rPr>
          <w:rFonts w:ascii="Times New Roman" w:eastAsia="MS Mincho" w:hAnsi="Times New Roman" w:cs="Times New Roman"/>
          <w:sz w:val="24"/>
          <w:szCs w:val="24"/>
          <w:lang w:val="uk-UA" w:eastAsia="ja-JP"/>
        </w:rPr>
        <w:t>респіраторного дістрес-синдрому.</w:t>
      </w: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eastAsia="ja-JP"/>
        </w:rPr>
      </w:pPr>
    </w:p>
    <w:p w:rsidR="00D84543" w:rsidRPr="00D84543" w:rsidRDefault="00D84543" w:rsidP="00D84543">
      <w:pPr>
        <w:spacing w:after="0" w:line="360" w:lineRule="auto"/>
        <w:ind w:firstLine="284"/>
        <w:jc w:val="both"/>
        <w:rPr>
          <w:rFonts w:ascii="Times New Roman" w:eastAsia="MS Mincho" w:hAnsi="Times New Roman" w:cs="Times New Roman"/>
          <w:noProof/>
          <w:sz w:val="24"/>
          <w:szCs w:val="24"/>
          <w:lang w:eastAsia="ru-RU"/>
        </w:rPr>
      </w:pPr>
      <w:r w:rsidRPr="00D84543">
        <w:rPr>
          <w:rFonts w:ascii="Times New Roman" w:eastAsia="MS Mincho" w:hAnsi="Times New Roman" w:cs="Times New Roman"/>
          <w:noProof/>
          <w:sz w:val="24"/>
          <w:szCs w:val="24"/>
          <w:lang w:eastAsia="ru-RU"/>
        </w:rPr>
        <w:lastRenderedPageBreak/>
        <w:drawing>
          <wp:inline distT="0" distB="0" distL="0" distR="0" wp14:anchorId="2311D05D" wp14:editId="7D733B5A">
            <wp:extent cx="2743200" cy="27063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06370"/>
                    </a:xfrm>
                    <a:prstGeom prst="rect">
                      <a:avLst/>
                    </a:prstGeom>
                    <a:noFill/>
                    <a:ln>
                      <a:noFill/>
                    </a:ln>
                  </pic:spPr>
                </pic:pic>
              </a:graphicData>
            </a:graphic>
          </wp:inline>
        </w:drawing>
      </w: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noProof/>
          <w:sz w:val="24"/>
          <w:szCs w:val="24"/>
          <w:lang w:eastAsia="ru-RU"/>
        </w:rPr>
        <w:t xml:space="preserve">Рис 1. </w:t>
      </w:r>
      <w:r w:rsidRPr="00D84543">
        <w:rPr>
          <w:rFonts w:ascii="Times New Roman" w:eastAsia="MS Mincho" w:hAnsi="Times New Roman" w:cs="Times New Roman"/>
          <w:noProof/>
          <w:sz w:val="24"/>
          <w:szCs w:val="24"/>
          <w:lang w:val="uk-UA" w:eastAsia="ru-RU"/>
        </w:rPr>
        <w:t>Загальний напрямок огляду новонарожденого.</w:t>
      </w: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b/>
          <w:i/>
          <w:sz w:val="24"/>
          <w:szCs w:val="24"/>
          <w:lang w:eastAsia="ja-JP"/>
        </w:rPr>
        <w:t>Голова</w:t>
      </w:r>
      <w:r w:rsidRPr="00D84543">
        <w:rPr>
          <w:rFonts w:ascii="Times New Roman" w:eastAsia="MS Mincho" w:hAnsi="Times New Roman" w:cs="Times New Roman"/>
          <w:b/>
          <w:i/>
          <w:sz w:val="24"/>
          <w:szCs w:val="24"/>
          <w:lang w:val="uk-UA"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Акуратно пропальпуйте передн</w:t>
      </w:r>
      <w:r w:rsidRPr="00D84543">
        <w:rPr>
          <w:rFonts w:ascii="Times New Roman" w:eastAsia="MS Mincho" w:hAnsi="Times New Roman" w:cs="Times New Roman"/>
          <w:sz w:val="24"/>
          <w:szCs w:val="24"/>
          <w:lang w:val="uk-UA" w:eastAsia="ja-JP"/>
        </w:rPr>
        <w:t>є</w:t>
      </w: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та</w:t>
      </w:r>
      <w:r w:rsidRPr="00D84543">
        <w:rPr>
          <w:rFonts w:ascii="Times New Roman" w:eastAsia="MS Mincho" w:hAnsi="Times New Roman" w:cs="Times New Roman"/>
          <w:sz w:val="24"/>
          <w:szCs w:val="24"/>
          <w:lang w:eastAsia="ja-JP"/>
        </w:rPr>
        <w:t xml:space="preserve"> задн</w:t>
      </w:r>
      <w:r w:rsidRPr="00D84543">
        <w:rPr>
          <w:rFonts w:ascii="Times New Roman" w:eastAsia="MS Mincho" w:hAnsi="Times New Roman" w:cs="Times New Roman"/>
          <w:sz w:val="24"/>
          <w:szCs w:val="24"/>
          <w:lang w:val="uk-UA" w:eastAsia="ja-JP"/>
        </w:rPr>
        <w:t>є</w:t>
      </w:r>
      <w:r w:rsidRPr="00D84543">
        <w:rPr>
          <w:rFonts w:ascii="Times New Roman" w:eastAsia="MS Mincho" w:hAnsi="Times New Roman" w:cs="Times New Roman"/>
          <w:sz w:val="24"/>
          <w:szCs w:val="24"/>
          <w:lang w:eastAsia="ja-JP"/>
        </w:rPr>
        <w:t xml:space="preserve"> джерел</w:t>
      </w:r>
      <w:r w:rsidRPr="00D84543">
        <w:rPr>
          <w:rFonts w:ascii="Times New Roman" w:eastAsia="MS Mincho" w:hAnsi="Times New Roman" w:cs="Times New Roman"/>
          <w:sz w:val="24"/>
          <w:szCs w:val="24"/>
          <w:lang w:val="uk-UA" w:eastAsia="ja-JP"/>
        </w:rPr>
        <w:t xml:space="preserve">ьце </w:t>
      </w:r>
      <w:r w:rsidRPr="00D84543">
        <w:rPr>
          <w:rFonts w:ascii="Times New Roman" w:eastAsia="MS Mincho" w:hAnsi="Times New Roman" w:cs="Times New Roman"/>
          <w:sz w:val="24"/>
          <w:szCs w:val="24"/>
          <w:lang w:eastAsia="ja-JP"/>
        </w:rPr>
        <w:t>(</w:t>
      </w:r>
      <w:r w:rsidRPr="00D84543">
        <w:rPr>
          <w:rFonts w:ascii="Times New Roman" w:eastAsia="MS Mincho" w:hAnsi="Times New Roman" w:cs="Times New Roman"/>
          <w:sz w:val="24"/>
          <w:szCs w:val="24"/>
          <w:lang w:val="uk-UA" w:eastAsia="ja-JP"/>
        </w:rPr>
        <w:t xml:space="preserve">вибухання джерельця свідчить про </w:t>
      </w:r>
      <w:r w:rsidRPr="00D84543">
        <w:rPr>
          <w:rFonts w:ascii="Times New Roman" w:eastAsia="MS Mincho" w:hAnsi="Times New Roman" w:cs="Times New Roman"/>
          <w:sz w:val="24"/>
          <w:szCs w:val="24"/>
          <w:lang w:eastAsia="ja-JP"/>
        </w:rPr>
        <w:t>підвищений</w:t>
      </w:r>
      <w:r w:rsidRPr="00D84543">
        <w:rPr>
          <w:rFonts w:ascii="Times New Roman" w:eastAsia="MS Mincho" w:hAnsi="Times New Roman" w:cs="Times New Roman"/>
          <w:sz w:val="24"/>
          <w:szCs w:val="24"/>
          <w:lang w:val="uk-UA" w:eastAsia="ja-JP"/>
        </w:rPr>
        <w:t xml:space="preserve"> </w:t>
      </w:r>
      <w:r w:rsidRPr="00D84543">
        <w:rPr>
          <w:rFonts w:ascii="Times New Roman" w:eastAsia="MS Mincho" w:hAnsi="Times New Roman" w:cs="Times New Roman"/>
          <w:sz w:val="24"/>
          <w:szCs w:val="24"/>
          <w:lang w:eastAsia="ja-JP"/>
        </w:rPr>
        <w:t>внутрішньочерепний тиск</w:t>
      </w:r>
      <w:r w:rsidRPr="00D84543">
        <w:rPr>
          <w:rFonts w:ascii="Times New Roman" w:eastAsia="MS Mincho" w:hAnsi="Times New Roman" w:cs="Times New Roman"/>
          <w:sz w:val="24"/>
          <w:szCs w:val="24"/>
          <w:lang w:val="uk-UA" w:eastAsia="ja-JP"/>
        </w:rPr>
        <w:t>, а його западіння – про зневоднення організму).</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Виміряйте окружність голови з рулеткою</w:t>
      </w:r>
      <w:r w:rsidRPr="00D84543">
        <w:rPr>
          <w:rFonts w:ascii="Times New Roman" w:eastAsia="MS Mincho" w:hAnsi="Times New Roman" w:cs="Times New Roman"/>
          <w:sz w:val="24"/>
          <w:szCs w:val="24"/>
          <w:lang w:val="uk-UA" w:eastAsia="ja-JP"/>
        </w:rPr>
        <w:t xml:space="preserve"> по лінії,</w:t>
      </w:r>
      <w:r w:rsidRPr="00D84543">
        <w:rPr>
          <w:rFonts w:ascii="Times New Roman" w:eastAsia="MS Mincho" w:hAnsi="Times New Roman" w:cs="Times New Roman"/>
          <w:sz w:val="24"/>
          <w:szCs w:val="24"/>
          <w:lang w:eastAsia="ja-JP"/>
        </w:rPr>
        <w:t xml:space="preserve"> що проходить над вухами. </w:t>
      </w:r>
      <w:r w:rsidRPr="00D84543">
        <w:rPr>
          <w:rFonts w:ascii="Times New Roman" w:eastAsia="MS Mincho" w:hAnsi="Times New Roman" w:cs="Times New Roman"/>
          <w:sz w:val="24"/>
          <w:szCs w:val="24"/>
          <w:lang w:val="uk-UA" w:eastAsia="ja-JP"/>
        </w:rPr>
        <w:t>О</w:t>
      </w:r>
      <w:r w:rsidRPr="00D84543">
        <w:rPr>
          <w:rFonts w:ascii="Times New Roman" w:eastAsia="MS Mincho" w:hAnsi="Times New Roman" w:cs="Times New Roman"/>
          <w:sz w:val="24"/>
          <w:szCs w:val="24"/>
          <w:lang w:eastAsia="ja-JP"/>
        </w:rPr>
        <w:t>кружність голови</w:t>
      </w:r>
      <w:r w:rsidRPr="00D84543">
        <w:rPr>
          <w:rFonts w:ascii="Times New Roman" w:eastAsia="MS Mincho" w:hAnsi="Times New Roman" w:cs="Times New Roman"/>
          <w:sz w:val="24"/>
          <w:szCs w:val="24"/>
          <w:lang w:val="uk-UA" w:eastAsia="ja-JP"/>
        </w:rPr>
        <w:t xml:space="preserve"> в періоді</w:t>
      </w:r>
      <w:r w:rsidRPr="00D84543">
        <w:rPr>
          <w:rFonts w:ascii="Times New Roman" w:eastAsia="MS Mincho" w:hAnsi="Times New Roman" w:cs="Times New Roman"/>
          <w:sz w:val="24"/>
          <w:szCs w:val="24"/>
          <w:lang w:eastAsia="ja-JP"/>
        </w:rPr>
        <w:t xml:space="preserve"> новонароджено</w:t>
      </w:r>
      <w:r w:rsidRPr="00D84543">
        <w:rPr>
          <w:rFonts w:ascii="Times New Roman" w:eastAsia="MS Mincho" w:hAnsi="Times New Roman" w:cs="Times New Roman"/>
          <w:sz w:val="24"/>
          <w:szCs w:val="24"/>
          <w:lang w:val="uk-UA" w:eastAsia="ja-JP"/>
        </w:rPr>
        <w:t>сті</w:t>
      </w:r>
      <w:r w:rsidRPr="00D84543">
        <w:rPr>
          <w:rFonts w:ascii="Times New Roman" w:eastAsia="MS Mincho" w:hAnsi="Times New Roman" w:cs="Times New Roman"/>
          <w:sz w:val="24"/>
          <w:szCs w:val="24"/>
          <w:lang w:eastAsia="ja-JP"/>
        </w:rPr>
        <w:t xml:space="preserve"> має бути 33-38 см.</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b/>
          <w:i/>
          <w:sz w:val="24"/>
          <w:szCs w:val="24"/>
          <w:lang w:val="uk-UA" w:eastAsia="ja-JP"/>
        </w:rPr>
        <w:t>Обличчя.</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Перевірте обличчя на наявність стигм дисморфогенезу: складчасті, диспластичні, загострені догори вуха, зміна форми очних щілей, широке, сплощене перенісся (всі ознаки можливо побачити при синдромі Дауна).</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Огляньте склери на наявність почервонінь (субкон'юнктивальному кровотечі, пов'язані з родовою травмою) та райдужку на предмет наявності плям Брушфілда (характерні для синдрома Дауна).</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Використовуючи офтальмоскоп, перевірте червоний рефлекс (відсутній при вродженій катаракті, наявність білого рефлексу свідчить про ретинобластому) і зіничний рефлекси.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Тест руху очей (косоокість).</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Перевірте прохідність вух і носових ходів.</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val="uk-UA" w:eastAsia="ja-JP"/>
        </w:rPr>
        <w:t>• Визначення пошуковий рефлекс злегка торкаючись кута рота ди</w:t>
      </w:r>
      <w:r w:rsidRPr="00D84543">
        <w:rPr>
          <w:rFonts w:ascii="Times New Roman" w:eastAsia="MS Mincho" w:hAnsi="Times New Roman" w:cs="Times New Roman"/>
          <w:sz w:val="24"/>
          <w:szCs w:val="24"/>
          <w:lang w:eastAsia="ja-JP"/>
        </w:rPr>
        <w:t>тини.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Ввести палець в рот дитини </w:t>
      </w:r>
      <w:r w:rsidRPr="00D84543">
        <w:rPr>
          <w:rFonts w:ascii="Times New Roman" w:eastAsia="MS Mincho" w:hAnsi="Times New Roman" w:cs="Times New Roman"/>
          <w:sz w:val="24"/>
          <w:szCs w:val="24"/>
          <w:lang w:val="uk-UA" w:eastAsia="ja-JP"/>
        </w:rPr>
        <w:t>палець обгорнутий марлевою серветкою та</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оцінити смоктальний рефлекс</w:t>
      </w:r>
      <w:r w:rsidRPr="00D84543">
        <w:rPr>
          <w:rFonts w:ascii="Times New Roman" w:eastAsia="MS Mincho" w:hAnsi="Times New Roman" w:cs="Times New Roman"/>
          <w:sz w:val="24"/>
          <w:szCs w:val="24"/>
          <w:lang w:val="uk-UA" w:eastAsia="ja-JP"/>
        </w:rPr>
        <w:t>, твереде</w:t>
      </w:r>
      <w:r w:rsidRPr="00D84543">
        <w:rPr>
          <w:rFonts w:ascii="Times New Roman" w:eastAsia="MS Mincho" w:hAnsi="Times New Roman" w:cs="Times New Roman"/>
          <w:sz w:val="24"/>
          <w:szCs w:val="24"/>
          <w:lang w:eastAsia="ja-JP"/>
        </w:rPr>
        <w:t xml:space="preserve"> і м’яке піднебіння .</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lastRenderedPageBreak/>
        <w:t>• Також огляньте м’яке піднебіння, використовуючи</w:t>
      </w:r>
      <w:r w:rsidRPr="00D84543">
        <w:rPr>
          <w:rFonts w:ascii="Times New Roman" w:eastAsia="MS Mincho" w:hAnsi="Times New Roman" w:cs="Times New Roman"/>
          <w:sz w:val="24"/>
          <w:szCs w:val="24"/>
          <w:lang w:val="uk-UA" w:eastAsia="ja-JP"/>
        </w:rPr>
        <w:t xml:space="preserve"> ліхтарик</w:t>
      </w:r>
      <w:r w:rsidRPr="00D84543">
        <w:rPr>
          <w:rFonts w:ascii="Times New Roman" w:eastAsia="MS Mincho" w:hAnsi="Times New Roman" w:cs="Times New Roman"/>
          <w:sz w:val="24"/>
          <w:szCs w:val="24"/>
          <w:lang w:eastAsia="ja-JP"/>
        </w:rPr>
        <w:t xml:space="preserve"> і шпател</w:t>
      </w:r>
      <w:r w:rsidRPr="00D84543">
        <w:rPr>
          <w:rFonts w:ascii="Times New Roman" w:eastAsia="MS Mincho" w:hAnsi="Times New Roman" w:cs="Times New Roman"/>
          <w:sz w:val="24"/>
          <w:szCs w:val="24"/>
          <w:lang w:val="uk-UA" w:eastAsia="ja-JP"/>
        </w:rPr>
        <w:t>ь</w:t>
      </w:r>
      <w:r w:rsidRPr="00D84543">
        <w:rPr>
          <w:rFonts w:ascii="Times New Roman" w:eastAsia="MS Mincho" w:hAnsi="Times New Roman" w:cs="Times New Roman"/>
          <w:sz w:val="24"/>
          <w:szCs w:val="24"/>
          <w:lang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b/>
          <w:i/>
          <w:sz w:val="24"/>
          <w:szCs w:val="24"/>
          <w:lang w:val="uk-UA" w:eastAsia="ja-JP"/>
        </w:rPr>
        <w:t>Г</w:t>
      </w:r>
      <w:r w:rsidRPr="00D84543">
        <w:rPr>
          <w:rFonts w:ascii="Times New Roman" w:eastAsia="MS Mincho" w:hAnsi="Times New Roman" w:cs="Times New Roman"/>
          <w:b/>
          <w:i/>
          <w:sz w:val="24"/>
          <w:szCs w:val="24"/>
          <w:lang w:eastAsia="ja-JP"/>
        </w:rPr>
        <w:t>руди</w:t>
      </w:r>
      <w:r w:rsidRPr="00D84543">
        <w:rPr>
          <w:rFonts w:ascii="Times New Roman" w:eastAsia="MS Mincho" w:hAnsi="Times New Roman" w:cs="Times New Roman"/>
          <w:b/>
          <w:i/>
          <w:sz w:val="24"/>
          <w:szCs w:val="24"/>
          <w:lang w:val="uk-UA"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Огляньте груди на наявність ознак утрудненого дихання та вад розвитку (лійкопопдібна або кілеподібна грудна клітка, щитоподібна грудна клітка з широко рознесеними сосками (синдром Тернера).</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В</w:t>
      </w:r>
      <w:r w:rsidRPr="00D84543">
        <w:rPr>
          <w:rFonts w:ascii="Times New Roman" w:eastAsia="MS Mincho" w:hAnsi="Times New Roman" w:cs="Times New Roman"/>
          <w:sz w:val="24"/>
          <w:szCs w:val="24"/>
          <w:lang w:val="uk-UA" w:eastAsia="ja-JP"/>
        </w:rPr>
        <w:t>изначте частоту пульсу на судинах плеча та стегна (спочатку по черзі</w:t>
      </w:r>
      <w:r w:rsidRPr="00D84543">
        <w:rPr>
          <w:rFonts w:ascii="Times New Roman" w:eastAsia="MS Mincho" w:hAnsi="Times New Roman" w:cs="Times New Roman"/>
          <w:sz w:val="24"/>
          <w:szCs w:val="24"/>
          <w:lang w:eastAsia="ja-JP"/>
        </w:rPr>
        <w:t xml:space="preserve">, а потім </w:t>
      </w:r>
      <w:r w:rsidRPr="00D84543">
        <w:rPr>
          <w:rFonts w:ascii="Times New Roman" w:eastAsia="MS Mincho" w:hAnsi="Times New Roman" w:cs="Times New Roman"/>
          <w:sz w:val="24"/>
          <w:szCs w:val="24"/>
          <w:lang w:val="uk-UA" w:eastAsia="ja-JP"/>
        </w:rPr>
        <w:t>одночасно) з метою визначення плечо - стегнової затримки.</w:t>
      </w:r>
      <w:r w:rsidRPr="00D84543">
        <w:rPr>
          <w:rFonts w:ascii="Times New Roman" w:eastAsia="MS Mincho" w:hAnsi="Times New Roman" w:cs="Times New Roman"/>
          <w:sz w:val="24"/>
          <w:szCs w:val="24"/>
          <w:lang w:eastAsia="ja-JP"/>
        </w:rPr>
        <w:t xml:space="preserve"> Частота пульсу в новонароджено</w:t>
      </w:r>
      <w:r w:rsidRPr="00D84543">
        <w:rPr>
          <w:rFonts w:ascii="Times New Roman" w:eastAsia="MS Mincho" w:hAnsi="Times New Roman" w:cs="Times New Roman"/>
          <w:sz w:val="24"/>
          <w:szCs w:val="24"/>
          <w:lang w:val="uk-UA" w:eastAsia="ja-JP"/>
        </w:rPr>
        <w:t>го</w:t>
      </w:r>
      <w:r w:rsidRPr="00D84543">
        <w:rPr>
          <w:rFonts w:ascii="Times New Roman" w:eastAsia="MS Mincho" w:hAnsi="Times New Roman" w:cs="Times New Roman"/>
          <w:sz w:val="24"/>
          <w:szCs w:val="24"/>
          <w:lang w:eastAsia="ja-JP"/>
        </w:rPr>
        <w:t xml:space="preserve"> має бути 100-160</w:t>
      </w:r>
      <w:r w:rsidRPr="00D84543">
        <w:rPr>
          <w:rFonts w:ascii="Times New Roman" w:eastAsia="MS Mincho" w:hAnsi="Times New Roman" w:cs="Times New Roman"/>
          <w:sz w:val="24"/>
          <w:szCs w:val="24"/>
          <w:lang w:val="uk-UA" w:eastAsia="ja-JP"/>
        </w:rPr>
        <w:t xml:space="preserve"> ударів за хвилину.</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Пропальп</w:t>
      </w:r>
      <w:r w:rsidRPr="00D84543">
        <w:rPr>
          <w:rFonts w:ascii="Times New Roman" w:eastAsia="MS Mincho" w:hAnsi="Times New Roman" w:cs="Times New Roman"/>
          <w:sz w:val="24"/>
          <w:szCs w:val="24"/>
          <w:lang w:val="uk-UA" w:eastAsia="ja-JP"/>
        </w:rPr>
        <w:t>уйте ділянку серця та визначте розташування верхівки.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Проаускультуйте</w:t>
      </w:r>
      <w:r w:rsidRPr="00D84543">
        <w:rPr>
          <w:rFonts w:ascii="Times New Roman" w:eastAsia="MS Mincho" w:hAnsi="Times New Roman" w:cs="Times New Roman"/>
          <w:sz w:val="24"/>
          <w:szCs w:val="24"/>
          <w:lang w:eastAsia="ja-JP"/>
        </w:rPr>
        <w:t xml:space="preserve"> серце, використовуючи </w:t>
      </w:r>
      <w:r w:rsidRPr="00D84543">
        <w:rPr>
          <w:rFonts w:ascii="Times New Roman" w:eastAsia="MS Mincho" w:hAnsi="Times New Roman" w:cs="Times New Roman"/>
          <w:sz w:val="24"/>
          <w:szCs w:val="24"/>
          <w:lang w:val="uk-UA" w:eastAsia="ja-JP"/>
        </w:rPr>
        <w:t>дзвоноподібну частину в</w:t>
      </w:r>
      <w:r w:rsidRPr="00D84543">
        <w:rPr>
          <w:rFonts w:ascii="Times New Roman" w:eastAsia="MS Mincho" w:hAnsi="Times New Roman" w:cs="Times New Roman"/>
          <w:sz w:val="24"/>
          <w:szCs w:val="24"/>
          <w:lang w:eastAsia="ja-JP"/>
        </w:rPr>
        <w:t xml:space="preserve">ашого стетоскопа </w:t>
      </w:r>
      <w:r w:rsidRPr="00D84543">
        <w:rPr>
          <w:rFonts w:ascii="Times New Roman" w:eastAsia="MS Mincho" w:hAnsi="Times New Roman" w:cs="Times New Roman"/>
          <w:sz w:val="24"/>
          <w:szCs w:val="24"/>
          <w:lang w:val="uk-UA" w:eastAsia="ja-JP"/>
        </w:rPr>
        <w:t>з метою визначення вроджених вад серця.</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Проаскультуйте</w:t>
      </w:r>
      <w:r w:rsidRPr="00D84543">
        <w:rPr>
          <w:rFonts w:ascii="Times New Roman" w:eastAsia="MS Mincho" w:hAnsi="Times New Roman" w:cs="Times New Roman"/>
          <w:sz w:val="24"/>
          <w:szCs w:val="24"/>
          <w:lang w:eastAsia="ja-JP"/>
        </w:rPr>
        <w:t xml:space="preserve"> легені, використовуючи діафрагму вашого стетоскоп</w:t>
      </w:r>
      <w:r w:rsidRPr="00D84543">
        <w:rPr>
          <w:rFonts w:ascii="Times New Roman" w:eastAsia="MS Mincho" w:hAnsi="Times New Roman" w:cs="Times New Roman"/>
          <w:sz w:val="24"/>
          <w:szCs w:val="24"/>
          <w:lang w:val="uk-UA" w:eastAsia="ja-JP"/>
        </w:rPr>
        <w:t>у</w:t>
      </w: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Аускультація проводиться  по передній поверхні грудної клітки так і з боку спини</w:t>
      </w:r>
      <w:r w:rsidRPr="00D84543">
        <w:rPr>
          <w:rFonts w:ascii="Times New Roman" w:eastAsia="MS Mincho" w:hAnsi="Times New Roman" w:cs="Times New Roman"/>
          <w:sz w:val="24"/>
          <w:szCs w:val="24"/>
          <w:lang w:eastAsia="ja-JP"/>
        </w:rPr>
        <w:t>. Частота дихання повинна бути не менше 60 вдихів в хвилину.</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Огляньте хребет, зосередивши увагу на </w:t>
      </w:r>
      <w:r w:rsidRPr="00D84543">
        <w:rPr>
          <w:rFonts w:ascii="Times New Roman" w:eastAsia="MS Mincho" w:hAnsi="Times New Roman" w:cs="Times New Roman"/>
          <w:sz w:val="24"/>
          <w:szCs w:val="24"/>
          <w:lang w:val="uk-UA" w:eastAsia="ja-JP"/>
        </w:rPr>
        <w:t>крижовій</w:t>
      </w:r>
      <w:r w:rsidRPr="00D84543">
        <w:rPr>
          <w:rFonts w:ascii="Times New Roman" w:eastAsia="MS Mincho" w:hAnsi="Times New Roman" w:cs="Times New Roman"/>
          <w:sz w:val="24"/>
          <w:szCs w:val="24"/>
          <w:lang w:eastAsia="ja-JP"/>
        </w:rPr>
        <w:t xml:space="preserve"> ям</w:t>
      </w:r>
      <w:r w:rsidRPr="00D84543">
        <w:rPr>
          <w:rFonts w:ascii="Times New Roman" w:eastAsia="MS Mincho" w:hAnsi="Times New Roman" w:cs="Times New Roman"/>
          <w:sz w:val="24"/>
          <w:szCs w:val="24"/>
          <w:lang w:val="uk-UA" w:eastAsia="ja-JP"/>
        </w:rPr>
        <w:t>ці</w:t>
      </w:r>
      <w:r w:rsidRPr="00D84543">
        <w:rPr>
          <w:rFonts w:ascii="Times New Roman" w:eastAsia="MS Mincho" w:hAnsi="Times New Roman" w:cs="Times New Roman"/>
          <w:sz w:val="24"/>
          <w:szCs w:val="24"/>
          <w:lang w:eastAsia="ja-JP"/>
        </w:rPr>
        <w:t xml:space="preserve"> з метою визначення дефект</w:t>
      </w:r>
      <w:r w:rsidRPr="00D84543">
        <w:rPr>
          <w:rFonts w:ascii="Times New Roman" w:eastAsia="MS Mincho" w:hAnsi="Times New Roman" w:cs="Times New Roman"/>
          <w:sz w:val="24"/>
          <w:szCs w:val="24"/>
          <w:lang w:val="uk-UA" w:eastAsia="ja-JP"/>
        </w:rPr>
        <w:t>ів</w:t>
      </w:r>
      <w:r w:rsidRPr="00D84543">
        <w:rPr>
          <w:rFonts w:ascii="Times New Roman" w:eastAsia="MS Mincho" w:hAnsi="Times New Roman" w:cs="Times New Roman"/>
          <w:sz w:val="24"/>
          <w:szCs w:val="24"/>
          <w:lang w:eastAsia="ja-JP"/>
        </w:rPr>
        <w:t xml:space="preserve"> нервової трубки.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Перевірте стан і прохідність заднього проходу </w:t>
      </w:r>
      <w:r w:rsidRPr="00D84543">
        <w:rPr>
          <w:rFonts w:ascii="Times New Roman" w:eastAsia="MS Mincho" w:hAnsi="Times New Roman" w:cs="Times New Roman"/>
          <w:sz w:val="24"/>
          <w:szCs w:val="24"/>
          <w:lang w:val="uk-UA" w:eastAsia="ja-JP"/>
        </w:rPr>
        <w:t xml:space="preserve">з метою діагностування </w:t>
      </w:r>
      <w:r w:rsidRPr="00D84543">
        <w:rPr>
          <w:rFonts w:ascii="Times New Roman" w:eastAsia="MS Mincho" w:hAnsi="Times New Roman" w:cs="Times New Roman"/>
          <w:sz w:val="24"/>
          <w:szCs w:val="24"/>
          <w:lang w:eastAsia="ja-JP"/>
        </w:rPr>
        <w:t>анально</w:t>
      </w:r>
      <w:r w:rsidRPr="00D84543">
        <w:rPr>
          <w:rFonts w:ascii="Times New Roman" w:eastAsia="MS Mincho" w:hAnsi="Times New Roman" w:cs="Times New Roman"/>
          <w:sz w:val="24"/>
          <w:szCs w:val="24"/>
          <w:lang w:val="uk-UA" w:eastAsia="ja-JP"/>
        </w:rPr>
        <w:t>ї</w:t>
      </w:r>
      <w:r w:rsidRPr="00D84543">
        <w:rPr>
          <w:rFonts w:ascii="Times New Roman" w:eastAsia="MS Mincho" w:hAnsi="Times New Roman" w:cs="Times New Roman"/>
          <w:sz w:val="24"/>
          <w:szCs w:val="24"/>
          <w:lang w:eastAsia="ja-JP"/>
        </w:rPr>
        <w:t xml:space="preserve"> атрезії.</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Запит</w:t>
      </w:r>
      <w:r w:rsidRPr="00D84543">
        <w:rPr>
          <w:rFonts w:ascii="Times New Roman" w:eastAsia="MS Mincho" w:hAnsi="Times New Roman" w:cs="Times New Roman"/>
          <w:sz w:val="24"/>
          <w:szCs w:val="24"/>
          <w:lang w:val="uk-UA" w:eastAsia="ja-JP"/>
        </w:rPr>
        <w:t>айте мати</w:t>
      </w:r>
      <w:r w:rsidRPr="00D84543">
        <w:rPr>
          <w:rFonts w:ascii="Times New Roman" w:eastAsia="MS Mincho" w:hAnsi="Times New Roman" w:cs="Times New Roman"/>
          <w:sz w:val="24"/>
          <w:szCs w:val="24"/>
          <w:lang w:eastAsia="ja-JP"/>
        </w:rPr>
        <w:t xml:space="preserve"> про те, коли </w:t>
      </w:r>
      <w:r w:rsidRPr="00D84543">
        <w:rPr>
          <w:rFonts w:ascii="Times New Roman" w:eastAsia="MS Mincho" w:hAnsi="Times New Roman" w:cs="Times New Roman"/>
          <w:sz w:val="24"/>
          <w:szCs w:val="24"/>
          <w:lang w:val="uk-UA" w:eastAsia="ja-JP"/>
        </w:rPr>
        <w:t xml:space="preserve">у </w:t>
      </w:r>
      <w:r w:rsidRPr="00D84543">
        <w:rPr>
          <w:rFonts w:ascii="Times New Roman" w:eastAsia="MS Mincho" w:hAnsi="Times New Roman" w:cs="Times New Roman"/>
          <w:sz w:val="24"/>
          <w:szCs w:val="24"/>
          <w:lang w:eastAsia="ja-JP"/>
        </w:rPr>
        <w:t>дитин</w:t>
      </w:r>
      <w:r w:rsidRPr="00D84543">
        <w:rPr>
          <w:rFonts w:ascii="Times New Roman" w:eastAsia="MS Mincho" w:hAnsi="Times New Roman" w:cs="Times New Roman"/>
          <w:sz w:val="24"/>
          <w:szCs w:val="24"/>
          <w:lang w:val="uk-UA" w:eastAsia="ja-JP"/>
        </w:rPr>
        <w:t xml:space="preserve">и відбувся </w:t>
      </w:r>
      <w:r w:rsidRPr="00D84543">
        <w:rPr>
          <w:rFonts w:ascii="Times New Roman" w:eastAsia="MS Mincho" w:hAnsi="Times New Roman" w:cs="Times New Roman"/>
          <w:sz w:val="24"/>
          <w:szCs w:val="24"/>
          <w:lang w:eastAsia="ja-JP"/>
        </w:rPr>
        <w:t xml:space="preserve">перший </w:t>
      </w:r>
      <w:r w:rsidRPr="00D84543">
        <w:rPr>
          <w:rFonts w:ascii="Times New Roman" w:eastAsia="MS Mincho" w:hAnsi="Times New Roman" w:cs="Times New Roman"/>
          <w:sz w:val="24"/>
          <w:szCs w:val="24"/>
          <w:lang w:val="uk-UA" w:eastAsia="ja-JP"/>
        </w:rPr>
        <w:t xml:space="preserve">акт </w:t>
      </w:r>
      <w:r w:rsidRPr="00D84543">
        <w:rPr>
          <w:rFonts w:ascii="Times New Roman" w:eastAsia="MS Mincho" w:hAnsi="Times New Roman" w:cs="Times New Roman"/>
          <w:sz w:val="24"/>
          <w:szCs w:val="24"/>
          <w:lang w:eastAsia="ja-JP"/>
        </w:rPr>
        <w:t>дефекації. В ідеалі це має бути протягом 24 годин</w:t>
      </w:r>
      <w:r w:rsidRPr="00D84543">
        <w:rPr>
          <w:rFonts w:ascii="Times New Roman" w:eastAsia="MS Mincho" w:hAnsi="Times New Roman" w:cs="Times New Roman"/>
          <w:sz w:val="24"/>
          <w:szCs w:val="24"/>
          <w:lang w:val="uk-UA" w:eastAsia="ja-JP"/>
        </w:rPr>
        <w:t xml:space="preserve"> від </w:t>
      </w:r>
      <w:r w:rsidRPr="00D84543">
        <w:rPr>
          <w:rFonts w:ascii="Times New Roman" w:eastAsia="MS Mincho" w:hAnsi="Times New Roman" w:cs="Times New Roman"/>
          <w:sz w:val="24"/>
          <w:szCs w:val="24"/>
          <w:lang w:eastAsia="ja-JP"/>
        </w:rPr>
        <w:t>народження.</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b/>
          <w:i/>
          <w:sz w:val="24"/>
          <w:szCs w:val="24"/>
          <w:lang w:val="uk-UA" w:eastAsia="ja-JP"/>
        </w:rPr>
        <w:t>Живіт.</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Огляньте живіт і пуповин</w:t>
      </w:r>
      <w:r w:rsidRPr="00D84543">
        <w:rPr>
          <w:rFonts w:ascii="Times New Roman" w:eastAsia="MS Mincho" w:hAnsi="Times New Roman" w:cs="Times New Roman"/>
          <w:sz w:val="24"/>
          <w:szCs w:val="24"/>
          <w:lang w:val="uk-UA" w:eastAsia="ja-JP"/>
        </w:rPr>
        <w:t>у</w:t>
      </w:r>
      <w:r w:rsidRPr="00D84543">
        <w:rPr>
          <w:rFonts w:ascii="Times New Roman" w:eastAsia="MS Mincho" w:hAnsi="Times New Roman" w:cs="Times New Roman"/>
          <w:sz w:val="24"/>
          <w:szCs w:val="24"/>
          <w:lang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Пропальпуйте живіт.</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Пропальпуйте селезінк</w:t>
      </w:r>
      <w:r w:rsidRPr="00D84543">
        <w:rPr>
          <w:rFonts w:ascii="Times New Roman" w:eastAsia="MS Mincho" w:hAnsi="Times New Roman" w:cs="Times New Roman"/>
          <w:sz w:val="24"/>
          <w:szCs w:val="24"/>
          <w:lang w:val="uk-UA" w:eastAsia="ja-JP"/>
        </w:rPr>
        <w:t>у</w:t>
      </w:r>
      <w:r w:rsidRPr="00D84543">
        <w:rPr>
          <w:rFonts w:ascii="Times New Roman" w:eastAsia="MS Mincho" w:hAnsi="Times New Roman" w:cs="Times New Roman"/>
          <w:sz w:val="24"/>
          <w:szCs w:val="24"/>
          <w:lang w:eastAsia="ja-JP"/>
        </w:rPr>
        <w:t>, печінк</w:t>
      </w:r>
      <w:r w:rsidRPr="00D84543">
        <w:rPr>
          <w:rFonts w:ascii="Times New Roman" w:eastAsia="MS Mincho" w:hAnsi="Times New Roman" w:cs="Times New Roman"/>
          <w:sz w:val="24"/>
          <w:szCs w:val="24"/>
          <w:lang w:val="uk-UA" w:eastAsia="ja-JP"/>
        </w:rPr>
        <w:t>у</w:t>
      </w:r>
      <w:r w:rsidRPr="00D84543">
        <w:rPr>
          <w:rFonts w:ascii="Times New Roman" w:eastAsia="MS Mincho" w:hAnsi="Times New Roman" w:cs="Times New Roman"/>
          <w:sz w:val="24"/>
          <w:szCs w:val="24"/>
          <w:lang w:eastAsia="ja-JP"/>
        </w:rPr>
        <w:t xml:space="preserve"> і нирк</w:t>
      </w:r>
      <w:r w:rsidRPr="00D84543">
        <w:rPr>
          <w:rFonts w:ascii="Times New Roman" w:eastAsia="MS Mincho" w:hAnsi="Times New Roman" w:cs="Times New Roman"/>
          <w:sz w:val="24"/>
          <w:szCs w:val="24"/>
          <w:lang w:val="uk-UA" w:eastAsia="ja-JP"/>
        </w:rPr>
        <w:t>и за спеціальною методикою</w:t>
      </w:r>
      <w:r w:rsidRPr="00D84543">
        <w:rPr>
          <w:rFonts w:ascii="Times New Roman" w:eastAsia="MS Mincho" w:hAnsi="Times New Roman" w:cs="Times New Roman"/>
          <w:sz w:val="24"/>
          <w:szCs w:val="24"/>
          <w:lang w:eastAsia="ja-JP"/>
        </w:rPr>
        <w:t xml:space="preserve"> (великий палець попереду, </w:t>
      </w:r>
      <w:r w:rsidRPr="00D84543">
        <w:rPr>
          <w:rFonts w:ascii="Times New Roman" w:eastAsia="MS Mincho" w:hAnsi="Times New Roman" w:cs="Times New Roman"/>
          <w:sz w:val="24"/>
          <w:szCs w:val="24"/>
          <w:lang w:val="uk-UA" w:eastAsia="ja-JP"/>
        </w:rPr>
        <w:t xml:space="preserve">а другий </w:t>
      </w:r>
      <w:r w:rsidRPr="00D84543">
        <w:rPr>
          <w:rFonts w:ascii="Times New Roman" w:eastAsia="MS Mincho" w:hAnsi="Times New Roman" w:cs="Times New Roman"/>
          <w:sz w:val="24"/>
          <w:szCs w:val="24"/>
          <w:lang w:eastAsia="ja-JP"/>
        </w:rPr>
        <w:t>палець в попереку)</w:t>
      </w:r>
      <w:r w:rsidRPr="00D84543">
        <w:rPr>
          <w:rFonts w:ascii="Times New Roman" w:eastAsia="MS Mincho" w:hAnsi="Times New Roman" w:cs="Times New Roman"/>
          <w:sz w:val="24"/>
          <w:szCs w:val="24"/>
          <w:lang w:val="uk-UA" w:eastAsia="ja-JP"/>
        </w:rPr>
        <w:t xml:space="preserve"> незалежно від маси дитини.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w:t>
      </w:r>
      <w:r w:rsidRPr="00D84543">
        <w:rPr>
          <w:rFonts w:ascii="Times New Roman" w:eastAsia="MS Mincho" w:hAnsi="Times New Roman" w:cs="Times New Roman"/>
          <w:sz w:val="24"/>
          <w:szCs w:val="24"/>
          <w:lang w:val="uk-UA" w:eastAsia="ja-JP"/>
        </w:rPr>
        <w:t>Проаускультуйте кишкивник з метою визначення перистальтики</w:t>
      </w:r>
      <w:r w:rsidRPr="00D84543">
        <w:rPr>
          <w:rFonts w:ascii="Times New Roman" w:eastAsia="MS Mincho" w:hAnsi="Times New Roman" w:cs="Times New Roman"/>
          <w:sz w:val="24"/>
          <w:szCs w:val="24"/>
          <w:lang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Провірте прохідність пахового кільця з метою виявлення</w:t>
      </w:r>
      <w:r w:rsidRPr="00D84543">
        <w:rPr>
          <w:rFonts w:ascii="Times New Roman" w:eastAsia="MS Mincho" w:hAnsi="Times New Roman" w:cs="Times New Roman"/>
          <w:sz w:val="24"/>
          <w:szCs w:val="24"/>
          <w:lang w:eastAsia="ja-JP"/>
        </w:rPr>
        <w:t xml:space="preserve"> пахових </w:t>
      </w:r>
      <w:r w:rsidRPr="00D84543">
        <w:rPr>
          <w:rFonts w:ascii="Times New Roman" w:eastAsia="MS Mincho" w:hAnsi="Times New Roman" w:cs="Times New Roman"/>
          <w:sz w:val="24"/>
          <w:szCs w:val="24"/>
          <w:lang w:val="uk-UA" w:eastAsia="ja-JP"/>
        </w:rPr>
        <w:t>кил</w:t>
      </w:r>
      <w:r w:rsidRPr="00D84543">
        <w:rPr>
          <w:rFonts w:ascii="Times New Roman" w:eastAsia="MS Mincho" w:hAnsi="Times New Roman" w:cs="Times New Roman"/>
          <w:sz w:val="24"/>
          <w:szCs w:val="24"/>
          <w:lang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Огляньте статеві органи в немовлят чоловічої статі</w:t>
      </w:r>
      <w:r w:rsidRPr="00D84543">
        <w:rPr>
          <w:rFonts w:ascii="Times New Roman" w:eastAsia="MS Mincho" w:hAnsi="Times New Roman" w:cs="Times New Roman"/>
          <w:sz w:val="24"/>
          <w:szCs w:val="24"/>
          <w:lang w:val="uk-UA" w:eastAsia="ja-JP"/>
        </w:rPr>
        <w:t xml:space="preserve"> з метою виявлення гіпоспадії (визначити положення сечівника) та кріпторхізму (</w:t>
      </w:r>
      <w:r w:rsidRPr="00D84543">
        <w:rPr>
          <w:rFonts w:ascii="Times New Roman" w:eastAsia="MS Mincho" w:hAnsi="Times New Roman" w:cs="Times New Roman"/>
          <w:sz w:val="24"/>
          <w:szCs w:val="24"/>
          <w:lang w:eastAsia="ja-JP"/>
        </w:rPr>
        <w:t>в</w:t>
      </w:r>
      <w:r w:rsidRPr="00D84543">
        <w:rPr>
          <w:rFonts w:ascii="Times New Roman" w:eastAsia="MS Mincho" w:hAnsi="Times New Roman" w:cs="Times New Roman"/>
          <w:sz w:val="24"/>
          <w:szCs w:val="24"/>
          <w:lang w:val="uk-UA" w:eastAsia="ja-JP"/>
        </w:rPr>
        <w:t>и</w:t>
      </w:r>
      <w:r w:rsidRPr="00D84543">
        <w:rPr>
          <w:rFonts w:ascii="Times New Roman" w:eastAsia="MS Mincho" w:hAnsi="Times New Roman" w:cs="Times New Roman"/>
          <w:sz w:val="24"/>
          <w:szCs w:val="24"/>
          <w:lang w:eastAsia="ja-JP"/>
        </w:rPr>
        <w:t>знач</w:t>
      </w:r>
      <w:r w:rsidRPr="00D84543">
        <w:rPr>
          <w:rFonts w:ascii="Times New Roman" w:eastAsia="MS Mincho" w:hAnsi="Times New Roman" w:cs="Times New Roman"/>
          <w:sz w:val="24"/>
          <w:szCs w:val="24"/>
          <w:lang w:val="uk-UA" w:eastAsia="ja-JP"/>
        </w:rPr>
        <w:t>ити</w:t>
      </w:r>
      <w:r w:rsidRPr="00D84543">
        <w:rPr>
          <w:rFonts w:ascii="Times New Roman" w:eastAsia="MS Mincho" w:hAnsi="Times New Roman" w:cs="Times New Roman"/>
          <w:sz w:val="24"/>
          <w:szCs w:val="24"/>
          <w:lang w:eastAsia="ja-JP"/>
        </w:rPr>
        <w:t xml:space="preserve"> положення</w:t>
      </w:r>
      <w:r w:rsidRPr="00D84543">
        <w:rPr>
          <w:rFonts w:ascii="Times New Roman" w:eastAsia="MS Mincho" w:hAnsi="Times New Roman" w:cs="Times New Roman"/>
          <w:sz w:val="24"/>
          <w:szCs w:val="24"/>
          <w:lang w:val="uk-UA" w:eastAsia="ja-JP"/>
        </w:rPr>
        <w:t xml:space="preserve"> яєчок).</w:t>
      </w:r>
      <w:r w:rsidRPr="00D84543">
        <w:rPr>
          <w:rFonts w:ascii="Times New Roman" w:eastAsia="MS Mincho" w:hAnsi="Times New Roman" w:cs="Times New Roman"/>
          <w:sz w:val="24"/>
          <w:szCs w:val="24"/>
          <w:lang w:eastAsia="ja-JP"/>
        </w:rPr>
        <w:t xml:space="preserve"> </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Пропальпуйте пульс на стегнових артеріях (зміни можуть свідчити про наявність коарктації аорти).</w:t>
      </w: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b/>
          <w:i/>
          <w:sz w:val="24"/>
          <w:szCs w:val="24"/>
          <w:lang w:val="uk-UA" w:eastAsia="ja-JP"/>
        </w:rPr>
        <w:t>Кульшові суглоби.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lastRenderedPageBreak/>
        <w:t xml:space="preserve">• тест </w:t>
      </w:r>
      <w:r w:rsidRPr="00D84543">
        <w:rPr>
          <w:rFonts w:ascii="Times New Roman" w:eastAsia="MS Mincho" w:hAnsi="Times New Roman" w:cs="Times New Roman"/>
          <w:sz w:val="24"/>
          <w:szCs w:val="24"/>
          <w:lang w:val="en-US" w:eastAsia="ja-JP"/>
        </w:rPr>
        <w:t>Ortolani</w:t>
      </w:r>
      <w:r w:rsidRPr="00D84543">
        <w:rPr>
          <w:rFonts w:ascii="Times New Roman" w:eastAsia="MS Mincho" w:hAnsi="Times New Roman" w:cs="Times New Roman"/>
          <w:sz w:val="24"/>
          <w:szCs w:val="24"/>
          <w:lang w:val="uk-UA" w:eastAsia="ja-JP"/>
        </w:rPr>
        <w:t>. Великі пальці розташуйте на внутрішній поверхні стегон, а вказівний і середній пальці зорієнтуйте вздовж стегна на великий вертлуг, зігніть стегна і коліна до 90 градусів, потім відведіть стегна в кульшових суглобах. Виконуючи відведення, пальці дослідника відчувають характерний поштовх (або клацання) та звук при входженні голівки стегна до вертлюгової западни.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тест Барлоу. Суть симптому полягає в тому, що при приведенні ніжок відбувається звих голівки стегна з вертлюгової западини, що супроводжується клацанням. Ніжки дитини згинаються в колінних та кульшових суглобах під прямим кутом, а потім приводяться до середньої лінії. Симптом Барлоу вважається позитивним при відчутті характерного клацання при тиску вздовж вісі стегна – відбувається звих голівки стегна.</w:t>
      </w:r>
    </w:p>
    <w:p w:rsidR="00D84543" w:rsidRPr="00D84543" w:rsidRDefault="00D84543" w:rsidP="00D84543">
      <w:pPr>
        <w:spacing w:after="0" w:line="360" w:lineRule="auto"/>
        <w:ind w:firstLine="709"/>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val="uk-UA" w:eastAsia="ja-JP"/>
        </w:rPr>
        <w:t xml:space="preserve"> </w:t>
      </w:r>
    </w:p>
    <w:p w:rsidR="00D84543" w:rsidRPr="00D84543" w:rsidRDefault="00D84543" w:rsidP="00D84543">
      <w:pPr>
        <w:spacing w:after="0" w:line="360" w:lineRule="auto"/>
        <w:ind w:firstLine="284"/>
        <w:jc w:val="both"/>
        <w:rPr>
          <w:rFonts w:ascii="Times New Roman" w:eastAsia="MS Mincho" w:hAnsi="Times New Roman" w:cs="Times New Roman"/>
          <w:noProof/>
          <w:sz w:val="24"/>
          <w:szCs w:val="24"/>
          <w:lang w:eastAsia="ru-RU"/>
        </w:rPr>
      </w:pPr>
      <w:r w:rsidRPr="00D84543">
        <w:rPr>
          <w:rFonts w:ascii="Times New Roman" w:eastAsia="MS Mincho" w:hAnsi="Times New Roman" w:cs="Times New Roman"/>
          <w:noProof/>
          <w:sz w:val="24"/>
          <w:szCs w:val="24"/>
          <w:lang w:eastAsia="ru-RU"/>
        </w:rPr>
        <w:drawing>
          <wp:inline distT="0" distB="0" distL="0" distR="0" wp14:anchorId="48B8D50B" wp14:editId="75D1EFAB">
            <wp:extent cx="4462145" cy="3883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145" cy="3883025"/>
                    </a:xfrm>
                    <a:prstGeom prst="rect">
                      <a:avLst/>
                    </a:prstGeom>
                    <a:noFill/>
                    <a:ln>
                      <a:noFill/>
                    </a:ln>
                  </pic:spPr>
                </pic:pic>
              </a:graphicData>
            </a:graphic>
          </wp:inline>
        </w:drawing>
      </w:r>
    </w:p>
    <w:p w:rsidR="00D84543" w:rsidRPr="00D84543" w:rsidRDefault="00D84543" w:rsidP="00D84543">
      <w:pPr>
        <w:spacing w:after="0" w:line="360" w:lineRule="auto"/>
        <w:ind w:firstLine="284"/>
        <w:jc w:val="both"/>
        <w:rPr>
          <w:rFonts w:ascii="Times New Roman" w:eastAsia="MS Mincho" w:hAnsi="Times New Roman" w:cs="Times New Roman"/>
          <w:noProof/>
          <w:sz w:val="24"/>
          <w:szCs w:val="24"/>
          <w:lang w:eastAsia="ru-RU"/>
        </w:rPr>
      </w:pPr>
      <w:r w:rsidRPr="00D84543">
        <w:rPr>
          <w:rFonts w:ascii="Times New Roman" w:eastAsia="MS Mincho" w:hAnsi="Times New Roman" w:cs="Times New Roman"/>
          <w:noProof/>
          <w:sz w:val="24"/>
          <w:szCs w:val="24"/>
          <w:lang w:eastAsia="ru-RU"/>
        </w:rPr>
        <w:t>Рис 2. Симптоми Ортолані та Барлоу.</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b/>
          <w:i/>
          <w:sz w:val="24"/>
          <w:szCs w:val="24"/>
          <w:lang w:val="uk-UA" w:eastAsia="ja-JP"/>
        </w:rPr>
        <w:t>Руки і кисті</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Огляньте руки і руки, звертаючи особливу увагу на долонні складки ( наявність лише обнієї складки є  ознакою синдрому Дауна).</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Визначте кількість пальців на кожній руці (збільшення їх свідчить про полідактилію).</w:t>
      </w: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b/>
          <w:i/>
          <w:sz w:val="24"/>
          <w:szCs w:val="24"/>
          <w:lang w:val="uk-UA" w:eastAsia="ja-JP"/>
        </w:rPr>
        <w:t>Ноги.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lastRenderedPageBreak/>
        <w:t xml:space="preserve">• Перевірте нижні кінцівки на наявність таких вад розвитку як клишоногість і вроджений псевдоартроз великої гомілкової кістки, визначте амплітуду рухів в колінному та гомілково – ступневому суглобах. </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Підрахуйте кількість </w:t>
      </w:r>
      <w:r w:rsidRPr="00D84543">
        <w:rPr>
          <w:rFonts w:ascii="Times New Roman" w:eastAsia="MS Mincho" w:hAnsi="Times New Roman" w:cs="Times New Roman"/>
          <w:sz w:val="24"/>
          <w:szCs w:val="24"/>
          <w:lang w:val="uk-UA" w:eastAsia="ja-JP"/>
        </w:rPr>
        <w:t>пальців</w:t>
      </w:r>
      <w:r w:rsidRPr="00D84543">
        <w:rPr>
          <w:rFonts w:ascii="Times New Roman" w:eastAsia="MS Mincho" w:hAnsi="Times New Roman" w:cs="Times New Roman"/>
          <w:sz w:val="24"/>
          <w:szCs w:val="24"/>
          <w:lang w:eastAsia="ja-JP"/>
        </w:rPr>
        <w:t xml:space="preserve"> на кожній </w:t>
      </w:r>
      <w:r w:rsidRPr="00D84543">
        <w:rPr>
          <w:rFonts w:ascii="Times New Roman" w:eastAsia="MS Mincho" w:hAnsi="Times New Roman" w:cs="Times New Roman"/>
          <w:sz w:val="24"/>
          <w:szCs w:val="24"/>
          <w:lang w:val="uk-UA" w:eastAsia="ja-JP"/>
        </w:rPr>
        <w:t>стопі</w:t>
      </w: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збільшення їх свідчить про полідактилію).</w:t>
      </w:r>
    </w:p>
    <w:p w:rsidR="00D84543" w:rsidRPr="00D84543" w:rsidRDefault="00D84543" w:rsidP="00D84543">
      <w:pPr>
        <w:spacing w:after="0" w:line="360" w:lineRule="auto"/>
        <w:ind w:firstLine="284"/>
        <w:jc w:val="both"/>
        <w:rPr>
          <w:rFonts w:ascii="Times New Roman" w:eastAsia="MS Mincho" w:hAnsi="Times New Roman" w:cs="Times New Roman"/>
          <w:b/>
          <w:i/>
          <w:sz w:val="24"/>
          <w:szCs w:val="24"/>
          <w:lang w:val="uk-UA" w:eastAsia="ja-JP"/>
        </w:rPr>
      </w:pPr>
      <w:r w:rsidRPr="00D84543">
        <w:rPr>
          <w:rFonts w:ascii="Times New Roman" w:eastAsia="MS Mincho" w:hAnsi="Times New Roman" w:cs="Times New Roman"/>
          <w:b/>
          <w:i/>
          <w:sz w:val="24"/>
          <w:szCs w:val="24"/>
          <w:lang w:eastAsia="ja-JP"/>
        </w:rPr>
        <w:t>Постава і рефлекси</w:t>
      </w:r>
      <w:r w:rsidRPr="00D84543">
        <w:rPr>
          <w:rFonts w:ascii="Times New Roman" w:eastAsia="MS Mincho" w:hAnsi="Times New Roman" w:cs="Times New Roman"/>
          <w:b/>
          <w:i/>
          <w:sz w:val="24"/>
          <w:szCs w:val="24"/>
          <w:lang w:val="uk-UA"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Відставання </w:t>
      </w:r>
      <w:r w:rsidRPr="00D84543">
        <w:rPr>
          <w:rFonts w:ascii="Times New Roman" w:eastAsia="MS Mincho" w:hAnsi="Times New Roman" w:cs="Times New Roman"/>
          <w:sz w:val="24"/>
          <w:szCs w:val="24"/>
          <w:lang w:val="uk-UA" w:eastAsia="ja-JP"/>
        </w:rPr>
        <w:t>голови</w:t>
      </w:r>
      <w:r w:rsidRPr="00D84543">
        <w:rPr>
          <w:rFonts w:ascii="Times New Roman" w:eastAsia="MS Mincho" w:hAnsi="Times New Roman" w:cs="Times New Roman"/>
          <w:sz w:val="24"/>
          <w:szCs w:val="24"/>
          <w:lang w:eastAsia="ja-JP"/>
        </w:rPr>
        <w:t>. Покладіть дитину на спин</w:t>
      </w:r>
      <w:r w:rsidRPr="00D84543">
        <w:rPr>
          <w:rFonts w:ascii="Times New Roman" w:eastAsia="MS Mincho" w:hAnsi="Times New Roman" w:cs="Times New Roman"/>
          <w:sz w:val="24"/>
          <w:szCs w:val="24"/>
          <w:lang w:val="uk-UA" w:eastAsia="ja-JP"/>
        </w:rPr>
        <w:t>у</w:t>
      </w:r>
      <w:r w:rsidRPr="00D84543">
        <w:rPr>
          <w:rFonts w:ascii="Times New Roman" w:eastAsia="MS Mincho" w:hAnsi="Times New Roman" w:cs="Times New Roman"/>
          <w:sz w:val="24"/>
          <w:szCs w:val="24"/>
          <w:lang w:eastAsia="ja-JP"/>
        </w:rPr>
        <w:t xml:space="preserve"> і підніміть верхню частину тіла під руки - голова повинна</w:t>
      </w:r>
      <w:r w:rsidRPr="00D84543">
        <w:rPr>
          <w:rFonts w:ascii="Times New Roman" w:eastAsia="MS Mincho" w:hAnsi="Times New Roman" w:cs="Times New Roman"/>
          <w:sz w:val="24"/>
          <w:szCs w:val="24"/>
          <w:lang w:val="uk-UA" w:eastAsia="ja-JP"/>
        </w:rPr>
        <w:t xml:space="preserve"> піднятись </w:t>
      </w:r>
      <w:r w:rsidRPr="00D84543">
        <w:rPr>
          <w:rFonts w:ascii="Times New Roman" w:eastAsia="MS Mincho" w:hAnsi="Times New Roman" w:cs="Times New Roman"/>
          <w:sz w:val="24"/>
          <w:szCs w:val="24"/>
          <w:lang w:eastAsia="ja-JP"/>
        </w:rPr>
        <w:t xml:space="preserve"> в першу чергу</w:t>
      </w:r>
      <w:r w:rsidRPr="00D84543">
        <w:rPr>
          <w:rFonts w:ascii="Times New Roman" w:eastAsia="MS Mincho" w:hAnsi="Times New Roman" w:cs="Times New Roman"/>
          <w:sz w:val="24"/>
          <w:szCs w:val="24"/>
          <w:lang w:val="uk-UA" w:eastAsia="ja-JP"/>
        </w:rPr>
        <w:t xml:space="preserve">. </w:t>
      </w:r>
      <w:r w:rsidRPr="00D84543">
        <w:rPr>
          <w:rFonts w:ascii="Times New Roman" w:eastAsia="MS Mincho" w:hAnsi="Times New Roman" w:cs="Times New Roman"/>
          <w:sz w:val="24"/>
          <w:szCs w:val="24"/>
          <w:lang w:eastAsia="ja-JP"/>
        </w:rPr>
        <w:t>"Відставання" назад, потім випрямити і впасти вперед.</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Вентральна</w:t>
      </w:r>
      <w:r w:rsidRPr="00D84543">
        <w:rPr>
          <w:rFonts w:ascii="Times New Roman" w:eastAsia="MS Mincho" w:hAnsi="Times New Roman" w:cs="Times New Roman"/>
          <w:sz w:val="24"/>
          <w:szCs w:val="24"/>
          <w:lang w:eastAsia="ja-JP"/>
        </w:rPr>
        <w:t xml:space="preserve"> підвіска. Тримайте дитину с </w:t>
      </w:r>
      <w:r w:rsidRPr="00D84543">
        <w:rPr>
          <w:rFonts w:ascii="Times New Roman" w:eastAsia="MS Mincho" w:hAnsi="Times New Roman" w:cs="Times New Roman"/>
          <w:sz w:val="24"/>
          <w:szCs w:val="24"/>
          <w:lang w:val="uk-UA" w:eastAsia="ja-JP"/>
        </w:rPr>
        <w:t xml:space="preserve"> нахилом </w:t>
      </w:r>
      <w:r w:rsidRPr="00D84543">
        <w:rPr>
          <w:rFonts w:ascii="Times New Roman" w:eastAsia="MS Mincho" w:hAnsi="Times New Roman" w:cs="Times New Roman"/>
          <w:sz w:val="24"/>
          <w:szCs w:val="24"/>
          <w:lang w:eastAsia="ja-JP"/>
        </w:rPr>
        <w:t>- голова повинна лежати вище середньої лінії.</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Moro або переляку рефлекс. Підніміть голову і плечі, а потім раптом </w:t>
      </w:r>
      <w:r w:rsidRPr="00D84543">
        <w:rPr>
          <w:rFonts w:ascii="Times New Roman" w:eastAsia="MS Mincho" w:hAnsi="Times New Roman" w:cs="Times New Roman"/>
          <w:sz w:val="24"/>
          <w:szCs w:val="24"/>
          <w:lang w:val="uk-UA" w:eastAsia="ja-JP"/>
        </w:rPr>
        <w:t>о</w:t>
      </w:r>
      <w:r w:rsidRPr="00D84543">
        <w:rPr>
          <w:rFonts w:ascii="Times New Roman" w:eastAsia="MS Mincho" w:hAnsi="Times New Roman" w:cs="Times New Roman"/>
          <w:sz w:val="24"/>
          <w:szCs w:val="24"/>
          <w:lang w:eastAsia="ja-JP"/>
        </w:rPr>
        <w:t>пуст</w:t>
      </w:r>
      <w:r w:rsidRPr="00D84543">
        <w:rPr>
          <w:rFonts w:ascii="Times New Roman" w:eastAsia="MS Mincho" w:hAnsi="Times New Roman" w:cs="Times New Roman"/>
          <w:sz w:val="24"/>
          <w:szCs w:val="24"/>
          <w:lang w:val="uk-UA" w:eastAsia="ja-JP"/>
        </w:rPr>
        <w:t>іть</w:t>
      </w:r>
      <w:r w:rsidRPr="00D84543">
        <w:rPr>
          <w:rFonts w:ascii="Times New Roman" w:eastAsia="MS Mincho" w:hAnsi="Times New Roman" w:cs="Times New Roman"/>
          <w:sz w:val="24"/>
          <w:szCs w:val="24"/>
          <w:lang w:eastAsia="ja-JP"/>
        </w:rPr>
        <w:t xml:space="preserve"> їх </w:t>
      </w:r>
      <w:r w:rsidRPr="00D84543">
        <w:rPr>
          <w:rFonts w:ascii="Times New Roman" w:eastAsia="MS Mincho" w:hAnsi="Times New Roman" w:cs="Times New Roman"/>
          <w:sz w:val="24"/>
          <w:szCs w:val="24"/>
          <w:lang w:val="uk-UA"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val="uk-UA" w:eastAsia="ja-JP"/>
        </w:rPr>
        <w:t xml:space="preserve">Дитина прицьому повинна симетрично спочатку відвести та розігнути руки, а потім привести та зігнути . Цей тест </w:t>
      </w:r>
      <w:r w:rsidRPr="00D84543">
        <w:rPr>
          <w:rFonts w:ascii="Times New Roman" w:eastAsia="MS Mincho" w:hAnsi="Times New Roman" w:cs="Times New Roman"/>
          <w:sz w:val="24"/>
          <w:szCs w:val="24"/>
          <w:lang w:eastAsia="ja-JP"/>
        </w:rPr>
        <w:t>слід проводити, як</w:t>
      </w:r>
      <w:r w:rsidRPr="00D84543">
        <w:rPr>
          <w:rFonts w:ascii="Times New Roman" w:eastAsia="MS Mincho" w:hAnsi="Times New Roman" w:cs="Times New Roman"/>
          <w:sz w:val="24"/>
          <w:szCs w:val="24"/>
          <w:lang w:val="uk-UA" w:eastAsia="ja-JP"/>
        </w:rPr>
        <w:t xml:space="preserve"> можна обережно</w:t>
      </w:r>
      <w:r w:rsidRPr="00D84543">
        <w:rPr>
          <w:rFonts w:ascii="Times New Roman" w:eastAsia="MS Mincho" w:hAnsi="Times New Roman" w:cs="Times New Roman"/>
          <w:sz w:val="24"/>
          <w:szCs w:val="24"/>
          <w:lang w:eastAsia="ja-JP"/>
        </w:rPr>
        <w:t xml:space="preserve"> і делікатно, наскільки це можливо. Наприклад, це може бути здійснено</w:t>
      </w:r>
      <w:r w:rsidRPr="00D84543">
        <w:rPr>
          <w:rFonts w:ascii="Times New Roman" w:eastAsia="MS Mincho" w:hAnsi="Times New Roman" w:cs="Times New Roman"/>
          <w:sz w:val="24"/>
          <w:szCs w:val="24"/>
          <w:lang w:val="uk-UA" w:eastAsia="ja-JP"/>
        </w:rPr>
        <w:t>ю шляхом</w:t>
      </w:r>
      <w:r w:rsidRPr="00D84543">
        <w:rPr>
          <w:rFonts w:ascii="Times New Roman" w:eastAsia="MS Mincho" w:hAnsi="Times New Roman" w:cs="Times New Roman"/>
          <w:sz w:val="24"/>
          <w:szCs w:val="24"/>
          <w:lang w:eastAsia="ja-JP"/>
        </w:rPr>
        <w:t xml:space="preserve"> лише злегка піднят</w:t>
      </w:r>
      <w:r w:rsidRPr="00D84543">
        <w:rPr>
          <w:rFonts w:ascii="Times New Roman" w:eastAsia="MS Mincho" w:hAnsi="Times New Roman" w:cs="Times New Roman"/>
          <w:sz w:val="24"/>
          <w:szCs w:val="24"/>
          <w:lang w:val="uk-UA" w:eastAsia="ja-JP"/>
        </w:rPr>
        <w:t>тя</w:t>
      </w:r>
      <w:r w:rsidRPr="00D84543">
        <w:rPr>
          <w:rFonts w:ascii="Times New Roman" w:eastAsia="MS Mincho" w:hAnsi="Times New Roman" w:cs="Times New Roman"/>
          <w:sz w:val="24"/>
          <w:szCs w:val="24"/>
          <w:lang w:eastAsia="ja-JP"/>
        </w:rPr>
        <w:t xml:space="preserve"> від матрац</w:t>
      </w:r>
      <w:r w:rsidRPr="00D84543">
        <w:rPr>
          <w:rFonts w:ascii="Times New Roman" w:eastAsia="MS Mincho" w:hAnsi="Times New Roman" w:cs="Times New Roman"/>
          <w:sz w:val="24"/>
          <w:szCs w:val="24"/>
          <w:lang w:val="uk-UA" w:eastAsia="ja-JP"/>
        </w:rPr>
        <w:t>у</w:t>
      </w:r>
      <w:r w:rsidRPr="00D84543">
        <w:rPr>
          <w:rFonts w:ascii="Times New Roman" w:eastAsia="MS Mincho" w:hAnsi="Times New Roman" w:cs="Times New Roman"/>
          <w:sz w:val="24"/>
          <w:szCs w:val="24"/>
          <w:lang w:eastAsia="ja-JP"/>
        </w:rPr>
        <w:t>).</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noProof/>
          <w:sz w:val="24"/>
          <w:szCs w:val="24"/>
          <w:lang w:eastAsia="ru-RU"/>
        </w:rPr>
        <w:drawing>
          <wp:inline distT="0" distB="0" distL="0" distR="0" wp14:anchorId="11E469D0" wp14:editId="02BBF941">
            <wp:extent cx="2731135"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1135" cy="2743200"/>
                    </a:xfrm>
                    <a:prstGeom prst="rect">
                      <a:avLst/>
                    </a:prstGeom>
                    <a:noFill/>
                    <a:ln>
                      <a:noFill/>
                    </a:ln>
                  </pic:spPr>
                </pic:pic>
              </a:graphicData>
            </a:graphic>
          </wp:inline>
        </w:drawing>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Рис 3. Рефлекс Моро.</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Х</w:t>
      </w:r>
      <w:r w:rsidRPr="00D84543">
        <w:rPr>
          <w:rFonts w:ascii="Times New Roman" w:eastAsia="MS Mincho" w:hAnsi="Times New Roman" w:cs="Times New Roman"/>
          <w:sz w:val="24"/>
          <w:szCs w:val="24"/>
          <w:lang w:eastAsia="ja-JP"/>
        </w:rPr>
        <w:t xml:space="preserve">апальний рефлекс. Помістіть палець в руці дитини – </w:t>
      </w:r>
      <w:r w:rsidRPr="00D84543">
        <w:rPr>
          <w:rFonts w:ascii="Times New Roman" w:eastAsia="MS Mincho" w:hAnsi="Times New Roman" w:cs="Times New Roman"/>
          <w:sz w:val="24"/>
          <w:szCs w:val="24"/>
          <w:lang w:val="uk-UA" w:eastAsia="ja-JP"/>
        </w:rPr>
        <w:t>пальці дитини повинні зімкнутися навкруги вашого пальця.</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Після обстеження новонароджених</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t xml:space="preserve">• </w:t>
      </w:r>
      <w:r w:rsidRPr="00D84543">
        <w:rPr>
          <w:rFonts w:ascii="Times New Roman" w:eastAsia="MS Mincho" w:hAnsi="Times New Roman" w:cs="Times New Roman"/>
          <w:sz w:val="24"/>
          <w:szCs w:val="24"/>
          <w:lang w:val="uk-UA" w:eastAsia="ja-JP"/>
        </w:rPr>
        <w:t>Повідомте мати про необхідність зафіксувати рост та вагу дитини.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Узагальнит</w:t>
      </w:r>
      <w:r w:rsidRPr="00D84543">
        <w:rPr>
          <w:rFonts w:ascii="Times New Roman" w:eastAsia="MS Mincho" w:hAnsi="Times New Roman" w:cs="Times New Roman"/>
          <w:sz w:val="24"/>
          <w:szCs w:val="24"/>
          <w:lang w:val="uk-UA" w:eastAsia="ja-JP"/>
        </w:rPr>
        <w:t>ь</w:t>
      </w:r>
      <w:r w:rsidRPr="00D84543">
        <w:rPr>
          <w:rFonts w:ascii="Times New Roman" w:eastAsia="MS Mincho" w:hAnsi="Times New Roman" w:cs="Times New Roman"/>
          <w:sz w:val="24"/>
          <w:szCs w:val="24"/>
          <w:lang w:eastAsia="ja-JP"/>
        </w:rPr>
        <w:t xml:space="preserve"> свої висновки.</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eastAsia="ja-JP"/>
        </w:rPr>
        <w:lastRenderedPageBreak/>
        <w:t xml:space="preserve">• </w:t>
      </w:r>
      <w:r w:rsidRPr="00D84543">
        <w:rPr>
          <w:rFonts w:ascii="Times New Roman" w:eastAsia="MS Mincho" w:hAnsi="Times New Roman" w:cs="Times New Roman"/>
          <w:sz w:val="24"/>
          <w:szCs w:val="24"/>
          <w:lang w:val="uk-UA" w:eastAsia="ja-JP"/>
        </w:rPr>
        <w:t>Заспокойте мати і запевніть її</w:t>
      </w:r>
      <w:r w:rsidRPr="00D84543">
        <w:rPr>
          <w:rFonts w:ascii="Times New Roman" w:eastAsia="MS Mincho" w:hAnsi="Times New Roman" w:cs="Times New Roman"/>
          <w:sz w:val="24"/>
          <w:szCs w:val="24"/>
          <w:lang w:eastAsia="ja-JP"/>
        </w:rPr>
        <w:t>, що ви будете огляда</w:t>
      </w:r>
      <w:r w:rsidRPr="00D84543">
        <w:rPr>
          <w:rFonts w:ascii="Times New Roman" w:eastAsia="MS Mincho" w:hAnsi="Times New Roman" w:cs="Times New Roman"/>
          <w:sz w:val="24"/>
          <w:szCs w:val="24"/>
          <w:lang w:val="uk-UA" w:eastAsia="ja-JP"/>
        </w:rPr>
        <w:t xml:space="preserve">ти  дитину ще раз із </w:t>
      </w:r>
      <w:r w:rsidRPr="00D84543">
        <w:rPr>
          <w:rFonts w:ascii="Times New Roman" w:eastAsia="MS Mincho" w:hAnsi="Times New Roman" w:cs="Times New Roman"/>
          <w:sz w:val="24"/>
          <w:szCs w:val="24"/>
          <w:lang w:eastAsia="ja-JP"/>
        </w:rPr>
        <w:t>старши</w:t>
      </w:r>
      <w:r w:rsidRPr="00D84543">
        <w:rPr>
          <w:rFonts w:ascii="Times New Roman" w:eastAsia="MS Mincho" w:hAnsi="Times New Roman" w:cs="Times New Roman"/>
          <w:sz w:val="24"/>
          <w:szCs w:val="24"/>
          <w:lang w:val="uk-UA" w:eastAsia="ja-JP"/>
        </w:rPr>
        <w:t>м колегою.</w:t>
      </w:r>
    </w:p>
    <w:p w:rsidR="00D84543" w:rsidRPr="00D84543" w:rsidRDefault="00D84543" w:rsidP="00D84543">
      <w:pPr>
        <w:spacing w:after="0" w:line="360" w:lineRule="auto"/>
        <w:ind w:firstLine="284"/>
        <w:jc w:val="both"/>
        <w:rPr>
          <w:rFonts w:ascii="Times New Roman" w:eastAsia="MS Mincho" w:hAnsi="Times New Roman" w:cs="Times New Roman"/>
          <w:sz w:val="24"/>
          <w:szCs w:val="24"/>
          <w:lang w:val="uk-UA" w:eastAsia="ja-JP"/>
        </w:rPr>
      </w:pPr>
    </w:p>
    <w:p w:rsidR="00D84543" w:rsidRPr="00D84543" w:rsidRDefault="00D84543">
      <w:pPr>
        <w:rPr>
          <w:rFonts w:ascii="Times New Roman" w:hAnsi="Times New Roman" w:cs="Times New Roman"/>
          <w:sz w:val="24"/>
          <w:szCs w:val="24"/>
          <w:lang w:val="uk-UA"/>
        </w:rPr>
      </w:pPr>
      <w:r w:rsidRPr="00D84543">
        <w:rPr>
          <w:rFonts w:ascii="Times New Roman" w:hAnsi="Times New Roman" w:cs="Times New Roman"/>
          <w:sz w:val="24"/>
          <w:szCs w:val="24"/>
          <w:lang w:val="uk-UA"/>
        </w:rPr>
        <w:br w:type="page"/>
      </w:r>
    </w:p>
    <w:p w:rsidR="00D84543" w:rsidRPr="00D84543" w:rsidRDefault="00D84543" w:rsidP="00D84543">
      <w:pPr>
        <w:spacing w:line="360" w:lineRule="auto"/>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lastRenderedPageBreak/>
        <w:t xml:space="preserve">Алгоритм виконання практичної навички № </w:t>
      </w:r>
      <w:r w:rsidRPr="00D84543">
        <w:rPr>
          <w:rFonts w:ascii="Times New Roman" w:hAnsi="Times New Roman" w:cs="Times New Roman"/>
          <w:b/>
          <w:sz w:val="24"/>
          <w:szCs w:val="24"/>
          <w:lang w:val="uk-UA"/>
        </w:rPr>
        <w:t>4</w:t>
      </w:r>
      <w:r w:rsidRPr="00D84543">
        <w:rPr>
          <w:rFonts w:ascii="Times New Roman" w:hAnsi="Times New Roman" w:cs="Times New Roman"/>
          <w:b/>
          <w:sz w:val="24"/>
          <w:szCs w:val="24"/>
          <w:lang w:val="uk-UA"/>
        </w:rPr>
        <w:t xml:space="preserve"> (</w:t>
      </w:r>
      <w:r w:rsidRPr="00D84543">
        <w:rPr>
          <w:rFonts w:ascii="Times New Roman" w:hAnsi="Times New Roman" w:cs="Times New Roman"/>
          <w:b/>
          <w:sz w:val="24"/>
          <w:szCs w:val="24"/>
          <w:lang w:val="en-US"/>
        </w:rPr>
        <w:t>OSCEs</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en-US"/>
        </w:rPr>
        <w:t>station</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uk-UA"/>
        </w:rPr>
        <w:t>66</w:t>
      </w:r>
      <w:r w:rsidRPr="00D84543">
        <w:rPr>
          <w:rFonts w:ascii="Times New Roman" w:hAnsi="Times New Roman" w:cs="Times New Roman"/>
          <w:b/>
          <w:sz w:val="24"/>
          <w:szCs w:val="24"/>
          <w:lang w:val="uk-UA"/>
        </w:rPr>
        <w:t>)</w:t>
      </w:r>
    </w:p>
    <w:p w:rsidR="00D84543" w:rsidRPr="00D84543" w:rsidRDefault="00D84543" w:rsidP="00D84543">
      <w:pPr>
        <w:spacing w:after="0" w:line="240" w:lineRule="auto"/>
        <w:rPr>
          <w:rFonts w:ascii="Times New Roman" w:eastAsia="MS Mincho" w:hAnsi="Times New Roman" w:cs="Times New Roman"/>
          <w:b/>
          <w:sz w:val="24"/>
          <w:szCs w:val="24"/>
          <w:lang w:val="uk-UA" w:eastAsia="ja-JP"/>
        </w:rPr>
      </w:pPr>
    </w:p>
    <w:p w:rsidR="00D84543" w:rsidRPr="00D84543" w:rsidRDefault="00D84543" w:rsidP="00D84543">
      <w:pPr>
        <w:spacing w:after="0" w:line="240" w:lineRule="auto"/>
        <w:rPr>
          <w:rFonts w:ascii="Times New Roman" w:eastAsia="MS Mincho" w:hAnsi="Times New Roman" w:cs="Times New Roman"/>
          <w:b/>
          <w:sz w:val="24"/>
          <w:szCs w:val="24"/>
          <w:lang w:val="uk-UA" w:eastAsia="ja-JP"/>
        </w:rPr>
      </w:pPr>
      <w:r w:rsidRPr="00D84543">
        <w:rPr>
          <w:rFonts w:ascii="Times New Roman" w:eastAsia="MS Mincho" w:hAnsi="Times New Roman" w:cs="Times New Roman"/>
          <w:b/>
          <w:sz w:val="24"/>
          <w:szCs w:val="24"/>
          <w:lang w:val="uk-UA" w:eastAsia="ja-JP"/>
        </w:rPr>
        <w:t>Основи життєзабезпечення (</w:t>
      </w:r>
      <w:r w:rsidRPr="00D84543">
        <w:rPr>
          <w:rFonts w:ascii="Times New Roman" w:eastAsia="MS Mincho" w:hAnsi="Times New Roman" w:cs="Times New Roman"/>
          <w:b/>
          <w:sz w:val="24"/>
          <w:szCs w:val="24"/>
          <w:lang w:val="en-US" w:eastAsia="ja-JP"/>
        </w:rPr>
        <w:t>BLS</w:t>
      </w:r>
      <w:r w:rsidRPr="00D84543">
        <w:rPr>
          <w:rFonts w:ascii="Times New Roman" w:eastAsia="MS Mincho" w:hAnsi="Times New Roman" w:cs="Times New Roman"/>
          <w:b/>
          <w:sz w:val="24"/>
          <w:szCs w:val="24"/>
          <w:lang w:val="uk-UA" w:eastAsia="ja-JP"/>
        </w:rPr>
        <w:t xml:space="preserve">): педіатричний алгоритм </w:t>
      </w:r>
    </w:p>
    <w:p w:rsidR="00D84543" w:rsidRPr="00D84543" w:rsidRDefault="00D84543" w:rsidP="00D84543">
      <w:pPr>
        <w:spacing w:after="0" w:line="240" w:lineRule="auto"/>
        <w:rPr>
          <w:rFonts w:ascii="Times New Roman" w:eastAsia="MS Mincho" w:hAnsi="Times New Roman" w:cs="Times New Roman"/>
          <w:b/>
          <w:sz w:val="24"/>
          <w:szCs w:val="24"/>
          <w:lang w:val="uk-UA" w:eastAsia="ja-JP"/>
        </w:rPr>
      </w:pPr>
    </w:p>
    <w:p w:rsidR="00D84543" w:rsidRPr="00D84543" w:rsidRDefault="00D84543" w:rsidP="00D84543">
      <w:pPr>
        <w:spacing w:after="0" w:line="240" w:lineRule="auto"/>
        <w:rPr>
          <w:rFonts w:ascii="Times New Roman" w:eastAsia="MS Mincho" w:hAnsi="Times New Roman" w:cs="Times New Roman"/>
          <w:sz w:val="24"/>
          <w:szCs w:val="24"/>
          <w:lang w:val="uk-UA" w:eastAsia="ja-JP"/>
        </w:rPr>
      </w:pPr>
      <w:r w:rsidRPr="00D84543">
        <w:rPr>
          <w:rFonts w:ascii="Times New Roman" w:eastAsia="MS Mincho" w:hAnsi="Times New Roman" w:cs="Times New Roman"/>
          <w:sz w:val="24"/>
          <w:szCs w:val="24"/>
          <w:lang w:val="uk-UA" w:eastAsia="ja-JP"/>
        </w:rPr>
        <w:t xml:space="preserve">1. Перевірте чутливість; якщо відсутня, дотримуйтесь інструкцій нижче: </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Активуйте систему екстреного реагування</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Візьміть автоматизований зовнішній дефібрилятор (aed)</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2. Перевірте пульс за &lt; 10 секунд; якщо немає пульсу, дотримуйтесь інструкцій нижче:</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Якщо ви один, почніть високоякісну серцево-легеневу реанімацію (СЛР) у вигляді стиск-вдих у співвідношенні 30:2</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Якщо ви не один, почніть високоякісну серцево-легеневу реанімацію (СЛР) у вигляді стиск-вдих у співвідношенні 15:2</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Кожні 2 хвилини, перевіряйте пульс, перевіряйте ритм, і змінюйте людину, що проводить СЛР (“натискає”) </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У немовлят, почніть серцево-легеневу реанімацію, якщо частота серцевих скорочень (ЧСС) менше 60 ударів за хвилину і спостерігається низька перфузія, незважаючи на наявність достатньої кількості кисню і вентиляцію</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Робіть високоякісну СЛР та змінюйте рятувальника, що проводить СЛР (“натискає”), кожні 2 хвилини з метою підвищення шансів потерпілого на виживання</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3. Зафіксуйте автоматичний зовнішній дефібрилятор  (AED) якнайскоріше (для дитини); при нестійкому серцевому ритмі дефібрилюйте, а потім негайно розпочніть серцево-легеневу реанімацію</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Масаж серця у дітей від 1 року до підліткового віку</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Перевірте пульс на сонній артерії</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Зона масажу: нижня половину грудної клітки між сосками</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Метод масажу: основа однієї долоні, інша долоня зверху, якщо це необхідно</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Глибина натиску: не менше однієї третини передньо-заднього (АП) діаметру грудної клітки</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Глибина натиску: не менше 2 дюймів (5 см)</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Після кожного натиску грудна клітка повинна повернутися в початкове (вільне) положення</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Частота натисків: не менше 100/хв</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Співвідношення натиск-вентиляція легенів: 30:2, якщо один рятувальник, 15:2, якщо кілька рятувальників</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Безперервний масаж серця у випадку введення інтубаційної трубки для розширення дихальних шляхів </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Змінюйте рятувальників, що роблять масаж, кожні 2 хвилини</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Зведіть до мінімуму перерви сесій непрямого масажу до &lt; 10 секунд</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Уникайте надмірної вентиляції</w:t>
      </w:r>
    </w:p>
    <w:p w:rsidR="00D84543" w:rsidRPr="00D84543" w:rsidRDefault="00D84543" w:rsidP="00D84543">
      <w:pPr>
        <w:spacing w:after="0" w:line="240" w:lineRule="auto"/>
        <w:rPr>
          <w:rFonts w:ascii="Times New Roman" w:eastAsia="MS Mincho" w:hAnsi="Times New Roman" w:cs="Times New Roman"/>
          <w:sz w:val="24"/>
          <w:szCs w:val="24"/>
          <w:lang w:eastAsia="ja-JP"/>
        </w:rPr>
      </w:pP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Масаж серця у новонароджених (&lt; 1 року)</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Див. нижче подані положення:</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Перевірте пульс на плечовій артерії</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Зона масажу: нижня половина грудної клітки між сосками</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Метод масажу: двома пальцями або круговими рухами великого пальця якщо є кілька рятувальників</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Глибина масажу: не менше однієї третини АП діаметру грудної клітки</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Глибина масажу: не менше 1,5 дюйма (4 см)</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Після кожного натиску грудна клітка повинна повернутися в початкове  положення</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Частота натисків: не менше 100/хв</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lastRenderedPageBreak/>
        <w:t>• Співвідношення натиск-вентиляція легенів: 30:2, якщо один рятувальник, 15:2, якщо кілька рятувальників</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xml:space="preserve">• Безперервний масаж серця, якщо введена інтубаційна трубка для розширення дихальних шляхів </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Змінюйте рятувальників, що роблять масаж, кожні 2 хвилини</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Зведіть до мінімуму перерви сесій непрямого масажу до &lt; 10 секунд</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Уникайте надмірної вентиляції</w:t>
      </w:r>
    </w:p>
    <w:p w:rsidR="00D84543" w:rsidRPr="00D84543" w:rsidRDefault="00D84543" w:rsidP="00D84543">
      <w:pPr>
        <w:spacing w:after="0" w:line="240" w:lineRule="auto"/>
        <w:rPr>
          <w:rFonts w:ascii="Times New Roman" w:eastAsia="MS Mincho" w:hAnsi="Times New Roman" w:cs="Times New Roman"/>
          <w:sz w:val="24"/>
          <w:szCs w:val="24"/>
          <w:lang w:eastAsia="ja-JP"/>
        </w:rPr>
      </w:pPr>
    </w:p>
    <w:p w:rsidR="00D84543" w:rsidRPr="00D84543" w:rsidRDefault="00D84543" w:rsidP="00D84543">
      <w:pPr>
        <w:spacing w:after="0" w:line="240" w:lineRule="auto"/>
        <w:rPr>
          <w:rFonts w:ascii="Times New Roman" w:eastAsia="MS Mincho" w:hAnsi="Times New Roman" w:cs="Times New Roman"/>
          <w:sz w:val="24"/>
          <w:szCs w:val="24"/>
          <w:lang w:eastAsia="ja-JP"/>
        </w:rPr>
      </w:pP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Введення інтубаційної трубки</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Дивіться положення нижче:</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Діти: нахилити голову, підняти підборіддя</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Немовлята: положення ніби дитина нюхає</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Потягнути щелепу, якщо є підозра на травму (діти і немовлята)</w:t>
      </w:r>
    </w:p>
    <w:p w:rsidR="00D84543" w:rsidRPr="00D84543" w:rsidRDefault="00D84543" w:rsidP="00D84543">
      <w:pPr>
        <w:spacing w:after="0" w:line="240" w:lineRule="auto"/>
        <w:rPr>
          <w:rFonts w:ascii="Times New Roman" w:eastAsia="MS Mincho" w:hAnsi="Times New Roman" w:cs="Times New Roman"/>
          <w:sz w:val="24"/>
          <w:szCs w:val="24"/>
          <w:lang w:eastAsia="ja-JP"/>
        </w:rPr>
      </w:pP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Дихання</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Дивіться положення нижче:</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Вентиляція легенів з інтубаційною трубкою кожні 6-8 секунд асинхронно з натисками масажу серця</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Штучне дихання кожні 3-5 секунд</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Вдих на 1 секунду/видих</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Слідкуйте за візуальним підйомом грудної клітки</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Дефібриляція</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Дивіться положення нижче:</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У дітей, під’єднайте та задійте автоматичний зовнішній дефібрилятор (aed) якнайшвидше</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У немовлят, в даний час немає рекомендацій щодо дефібриляції</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Зведіть до мінімуму перерви сесій непрямого масажу до та після розряду</w:t>
      </w:r>
    </w:p>
    <w:p w:rsidR="00D84543" w:rsidRPr="00D84543" w:rsidRDefault="00D84543" w:rsidP="00D84543">
      <w:pPr>
        <w:spacing w:after="0" w:line="240" w:lineRule="auto"/>
        <w:rPr>
          <w:rFonts w:ascii="Times New Roman" w:eastAsia="MS Mincho" w:hAnsi="Times New Roman" w:cs="Times New Roman"/>
          <w:sz w:val="24"/>
          <w:szCs w:val="24"/>
          <w:lang w:eastAsia="ja-JP"/>
        </w:rPr>
      </w:pPr>
      <w:r w:rsidRPr="00D84543">
        <w:rPr>
          <w:rFonts w:ascii="Times New Roman" w:eastAsia="MS Mincho" w:hAnsi="Times New Roman" w:cs="Times New Roman"/>
          <w:sz w:val="24"/>
          <w:szCs w:val="24"/>
          <w:lang w:eastAsia="ja-JP"/>
        </w:rPr>
        <w:t>• Продовжуйте СЛР, починаючи робити масаж серця після кожного розряду</w:t>
      </w:r>
    </w:p>
    <w:p w:rsidR="00D84543" w:rsidRPr="00D84543" w:rsidRDefault="00D84543" w:rsidP="00D84543">
      <w:pPr>
        <w:spacing w:after="0" w:line="240" w:lineRule="auto"/>
        <w:rPr>
          <w:rFonts w:ascii="Times New Roman" w:eastAsia="MS Mincho" w:hAnsi="Times New Roman" w:cs="Times New Roman"/>
          <w:color w:val="FF0000"/>
          <w:sz w:val="24"/>
          <w:szCs w:val="24"/>
          <w:lang w:eastAsia="ja-JP"/>
        </w:rPr>
      </w:pPr>
      <w:r w:rsidRPr="00D84543">
        <w:rPr>
          <w:rFonts w:ascii="Times New Roman" w:eastAsia="MS Mincho" w:hAnsi="Times New Roman" w:cs="Times New Roman"/>
          <w:sz w:val="24"/>
          <w:szCs w:val="24"/>
          <w:lang w:eastAsia="ja-JP"/>
        </w:rPr>
        <w:t>• У дітей, використовуйте атенюатор дозування, якщо він є; в іншому випадку, можна використовувати накладки для дорослих</w:t>
      </w:r>
    </w:p>
    <w:p w:rsidR="00D84543" w:rsidRPr="00D84543" w:rsidRDefault="00D84543">
      <w:pPr>
        <w:rPr>
          <w:rFonts w:ascii="Times New Roman" w:hAnsi="Times New Roman" w:cs="Times New Roman"/>
          <w:sz w:val="24"/>
          <w:szCs w:val="24"/>
        </w:rPr>
      </w:pPr>
      <w:r w:rsidRPr="00D84543">
        <w:rPr>
          <w:rFonts w:ascii="Times New Roman" w:hAnsi="Times New Roman" w:cs="Times New Roman"/>
          <w:sz w:val="24"/>
          <w:szCs w:val="24"/>
        </w:rPr>
        <w:br w:type="page"/>
      </w:r>
    </w:p>
    <w:p w:rsidR="00D84543" w:rsidRPr="00D84543" w:rsidRDefault="00D84543" w:rsidP="00D84543">
      <w:pPr>
        <w:widowControl w:val="0"/>
        <w:autoSpaceDE w:val="0"/>
        <w:autoSpaceDN w:val="0"/>
        <w:adjustRightInd w:val="0"/>
        <w:spacing w:after="0" w:line="360" w:lineRule="auto"/>
        <w:jc w:val="center"/>
        <w:rPr>
          <w:rFonts w:ascii="Times New Roman" w:eastAsia="MS Mincho" w:hAnsi="Times New Roman" w:cs="Times New Roman"/>
          <w:b/>
          <w:color w:val="000000"/>
          <w:sz w:val="24"/>
          <w:szCs w:val="24"/>
          <w:lang w:val="uk-UA" w:eastAsia="ru-RU"/>
        </w:rPr>
      </w:pPr>
      <w:r w:rsidRPr="00D84543">
        <w:rPr>
          <w:rFonts w:ascii="Times New Roman" w:eastAsia="MS Mincho" w:hAnsi="Times New Roman" w:cs="Times New Roman"/>
          <w:b/>
          <w:color w:val="000000"/>
          <w:sz w:val="24"/>
          <w:szCs w:val="24"/>
          <w:lang w:val="uk-UA" w:eastAsia="ru-RU"/>
        </w:rPr>
        <w:lastRenderedPageBreak/>
        <w:t>Алгоритм практичної навички № 5 (OSCEs station 103)</w:t>
      </w:r>
    </w:p>
    <w:p w:rsidR="00D84543" w:rsidRPr="00D84543" w:rsidRDefault="00D84543" w:rsidP="00D84543">
      <w:pPr>
        <w:widowControl w:val="0"/>
        <w:autoSpaceDE w:val="0"/>
        <w:autoSpaceDN w:val="0"/>
        <w:adjustRightInd w:val="0"/>
        <w:spacing w:after="0" w:line="360" w:lineRule="auto"/>
        <w:jc w:val="center"/>
        <w:rPr>
          <w:rFonts w:ascii="Times New Roman" w:eastAsia="MS Mincho" w:hAnsi="Times New Roman" w:cs="Times New Roman"/>
          <w:b/>
          <w:color w:val="000000"/>
          <w:sz w:val="24"/>
          <w:szCs w:val="24"/>
          <w:lang w:eastAsia="ru-RU"/>
        </w:rPr>
      </w:pPr>
      <w:r w:rsidRPr="00D84543">
        <w:rPr>
          <w:rFonts w:ascii="Times New Roman" w:eastAsia="MS Mincho" w:hAnsi="Times New Roman" w:cs="Times New Roman"/>
          <w:b/>
          <w:color w:val="000000"/>
          <w:sz w:val="24"/>
          <w:szCs w:val="24"/>
          <w:lang w:val="uk-UA" w:eastAsia="ru-RU"/>
        </w:rPr>
        <w:t>Зашивання поверхневих</w:t>
      </w:r>
      <w:r w:rsidRPr="00D84543">
        <w:rPr>
          <w:rFonts w:ascii="Times New Roman" w:eastAsia="MS Mincho" w:hAnsi="Times New Roman" w:cs="Times New Roman"/>
          <w:b/>
          <w:color w:val="000000"/>
          <w:sz w:val="24"/>
          <w:szCs w:val="24"/>
          <w:lang w:eastAsia="ru-RU"/>
        </w:rPr>
        <w:t xml:space="preserve"> ран</w:t>
      </w:r>
    </w:p>
    <w:p w:rsidR="00D84543" w:rsidRPr="00D84543" w:rsidRDefault="00D84543" w:rsidP="00D84543">
      <w:pPr>
        <w:spacing w:after="0" w:line="360" w:lineRule="auto"/>
        <w:rPr>
          <w:rFonts w:ascii="Times New Roman" w:eastAsia="MS Mincho" w:hAnsi="Times New Roman" w:cs="Times New Roman"/>
          <w:b/>
          <w:i/>
          <w:color w:val="000000"/>
          <w:sz w:val="24"/>
          <w:szCs w:val="24"/>
          <w:lang w:eastAsia="ru-RU"/>
        </w:rPr>
      </w:pPr>
      <w:r w:rsidRPr="00D84543">
        <w:rPr>
          <w:rFonts w:ascii="Times New Roman" w:eastAsia="MS Mincho" w:hAnsi="Times New Roman" w:cs="Times New Roman"/>
          <w:b/>
          <w:i/>
          <w:color w:val="000000"/>
          <w:sz w:val="24"/>
          <w:szCs w:val="24"/>
          <w:lang w:eastAsia="ru-RU"/>
        </w:rPr>
        <w:t>Перший крок</w:t>
      </w:r>
    </w:p>
    <w:p w:rsidR="00D84543" w:rsidRPr="00D84543" w:rsidRDefault="00D84543" w:rsidP="00D84543">
      <w:pPr>
        <w:numPr>
          <w:ilvl w:val="0"/>
          <w:numId w:val="7"/>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Поясніть процедуру пацієнту і отримайте згоду на її проведення.</w:t>
      </w:r>
    </w:p>
    <w:p w:rsidR="00D84543" w:rsidRPr="00D84543" w:rsidRDefault="00D84543" w:rsidP="00D84543">
      <w:pPr>
        <w:numPr>
          <w:ilvl w:val="0"/>
          <w:numId w:val="7"/>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Огляньте рану, дивлячись на наявність сміття, бруду та пошкоджень сухожиль.</w:t>
      </w:r>
    </w:p>
    <w:p w:rsidR="00D84543" w:rsidRPr="00D84543" w:rsidRDefault="00D84543" w:rsidP="00D84543">
      <w:pPr>
        <w:numPr>
          <w:ilvl w:val="0"/>
          <w:numId w:val="7"/>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Вкажіть, що вам потрібен рентген, щоб виключити чужорідне тіло.</w:t>
      </w:r>
    </w:p>
    <w:p w:rsidR="00D84543" w:rsidRPr="00D84543" w:rsidRDefault="00D84543" w:rsidP="00D84543">
      <w:pPr>
        <w:numPr>
          <w:ilvl w:val="0"/>
          <w:numId w:val="7"/>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Оцінити дистальну рухову, сенсорну та судинну функцію.</w:t>
      </w:r>
    </w:p>
    <w:p w:rsidR="00D84543" w:rsidRPr="00D84543" w:rsidRDefault="00D84543" w:rsidP="00D84543">
      <w:pPr>
        <w:numPr>
          <w:ilvl w:val="0"/>
          <w:numId w:val="7"/>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Розмістіть пацієнта належним чином і переконайтеся, що йому зручно.</w:t>
      </w:r>
    </w:p>
    <w:p w:rsidR="00D84543" w:rsidRPr="00D84543" w:rsidRDefault="00D84543" w:rsidP="00D84543">
      <w:pPr>
        <w:spacing w:after="0" w:line="360" w:lineRule="auto"/>
        <w:rPr>
          <w:rFonts w:ascii="Times New Roman" w:eastAsia="MS Mincho" w:hAnsi="Times New Roman" w:cs="Times New Roman"/>
          <w:color w:val="000000"/>
          <w:sz w:val="24"/>
          <w:szCs w:val="24"/>
          <w:lang w:eastAsia="ru-RU"/>
        </w:rPr>
      </w:pPr>
    </w:p>
    <w:p w:rsidR="00D84543" w:rsidRPr="00D84543" w:rsidRDefault="00D84543" w:rsidP="00D84543">
      <w:pPr>
        <w:spacing w:after="0" w:line="360" w:lineRule="auto"/>
        <w:rPr>
          <w:rFonts w:ascii="Times New Roman" w:eastAsia="MS Mincho" w:hAnsi="Times New Roman" w:cs="Times New Roman"/>
          <w:b/>
          <w:i/>
          <w:color w:val="000000"/>
          <w:sz w:val="24"/>
          <w:szCs w:val="24"/>
          <w:lang w:val="en-US" w:eastAsia="ru-RU"/>
        </w:rPr>
      </w:pPr>
      <w:r w:rsidRPr="00D84543">
        <w:rPr>
          <w:rFonts w:ascii="Times New Roman" w:eastAsia="MS Mincho" w:hAnsi="Times New Roman" w:cs="Times New Roman"/>
          <w:b/>
          <w:i/>
          <w:color w:val="000000"/>
          <w:sz w:val="24"/>
          <w:szCs w:val="24"/>
          <w:lang w:val="en-US" w:eastAsia="ru-RU"/>
        </w:rPr>
        <w:t>Другий крок</w:t>
      </w:r>
    </w:p>
    <w:p w:rsidR="00D84543" w:rsidRPr="00D84543" w:rsidRDefault="00D84543" w:rsidP="00D84543">
      <w:pPr>
        <w:numPr>
          <w:ilvl w:val="0"/>
          <w:numId w:val="8"/>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Сформуйте план закриття дефекту</w:t>
      </w:r>
    </w:p>
    <w:p w:rsidR="00D84543" w:rsidRPr="00D84543" w:rsidRDefault="00D84543" w:rsidP="00D84543">
      <w:pPr>
        <w:numPr>
          <w:ilvl w:val="0"/>
          <w:numId w:val="8"/>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Необхідне обладнання – антисептик, шприци, знеболюючі, інструменти, шовний матеріал, покриття, рукавички.</w:t>
      </w:r>
    </w:p>
    <w:p w:rsidR="00D84543" w:rsidRPr="00D84543" w:rsidRDefault="00D84543" w:rsidP="00D84543">
      <w:pPr>
        <w:numPr>
          <w:ilvl w:val="0"/>
          <w:numId w:val="8"/>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Перевірте ім'я пацієнта і наявну підписану згоду</w:t>
      </w:r>
    </w:p>
    <w:p w:rsidR="00D84543" w:rsidRPr="00D84543" w:rsidRDefault="00D84543" w:rsidP="00D84543">
      <w:pPr>
        <w:numPr>
          <w:ilvl w:val="0"/>
          <w:numId w:val="8"/>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Одягнить рукавички</w:t>
      </w:r>
    </w:p>
    <w:p w:rsidR="00D84543" w:rsidRPr="00D84543" w:rsidRDefault="00D84543" w:rsidP="00D84543">
      <w:pPr>
        <w:numPr>
          <w:ilvl w:val="0"/>
          <w:numId w:val="8"/>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Підготуйте шкіру – обробить шкіру навколо рани бетадином</w:t>
      </w:r>
    </w:p>
    <w:p w:rsidR="00D84543" w:rsidRPr="00D84543" w:rsidRDefault="00D84543" w:rsidP="00D84543">
      <w:pPr>
        <w:numPr>
          <w:ilvl w:val="0"/>
          <w:numId w:val="8"/>
        </w:numPr>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000000"/>
          <w:sz w:val="24"/>
          <w:szCs w:val="24"/>
          <w:lang w:eastAsia="ru-RU"/>
        </w:rPr>
        <w:t>Місцевий анестетик - лідокаїн або бупівакаїн</w:t>
      </w:r>
    </w:p>
    <w:p w:rsidR="00D84543" w:rsidRPr="00D84543" w:rsidRDefault="00D84543" w:rsidP="00D84543">
      <w:pPr>
        <w:spacing w:after="0" w:line="360" w:lineRule="auto"/>
        <w:rPr>
          <w:rFonts w:ascii="Times New Roman" w:eastAsia="MS Mincho" w:hAnsi="Times New Roman" w:cs="Times New Roman"/>
          <w:color w:val="000000"/>
          <w:sz w:val="24"/>
          <w:szCs w:val="24"/>
          <w:lang w:val="en-US" w:eastAsia="ru-RU"/>
        </w:rPr>
      </w:pP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b/>
          <w:i/>
          <w:color w:val="000000"/>
          <w:sz w:val="24"/>
          <w:szCs w:val="24"/>
          <w:lang w:val="en-US" w:eastAsia="ru-RU"/>
        </w:rPr>
      </w:pPr>
      <w:r w:rsidRPr="00D84543">
        <w:rPr>
          <w:rFonts w:ascii="Times New Roman" w:eastAsia="MS Mincho" w:hAnsi="Times New Roman" w:cs="Times New Roman"/>
          <w:b/>
          <w:i/>
          <w:color w:val="000000"/>
          <w:sz w:val="24"/>
          <w:szCs w:val="24"/>
          <w:lang w:val="en-US" w:eastAsia="ru-RU"/>
        </w:rPr>
        <w:t>Крок виконання процедури:</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000000"/>
          <w:sz w:val="24"/>
          <w:szCs w:val="24"/>
          <w:lang w:eastAsia="ru-RU"/>
        </w:rPr>
        <w:t xml:space="preserve">• </w:t>
      </w:r>
      <w:r w:rsidRPr="00D84543">
        <w:rPr>
          <w:rFonts w:ascii="Times New Roman" w:eastAsia="MS Mincho" w:hAnsi="Times New Roman" w:cs="Times New Roman"/>
          <w:color w:val="191919"/>
          <w:sz w:val="24"/>
          <w:szCs w:val="24"/>
          <w:lang w:eastAsia="ru-RU"/>
        </w:rPr>
        <w:t>Помийте руки з використанням стерильної техніки.</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Створіть стерильне поле шляхом розкриття стерільного пакету.</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Налийте антисептичний розчин в ємність.</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Одягнить стерильні рукавички.</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Прикріпіть 21</w:t>
      </w:r>
      <w:r w:rsidRPr="00D84543">
        <w:rPr>
          <w:rFonts w:ascii="Times New Roman" w:eastAsia="MS Mincho" w:hAnsi="Times New Roman" w:cs="Times New Roman"/>
          <w:color w:val="191919"/>
          <w:sz w:val="24"/>
          <w:szCs w:val="24"/>
          <w:lang w:val="en-US" w:eastAsia="ru-RU"/>
        </w:rPr>
        <w:t>G</w:t>
      </w:r>
      <w:r w:rsidRPr="00D84543">
        <w:rPr>
          <w:rFonts w:ascii="Times New Roman" w:eastAsia="MS Mincho" w:hAnsi="Times New Roman" w:cs="Times New Roman"/>
          <w:color w:val="191919"/>
          <w:sz w:val="24"/>
          <w:szCs w:val="24"/>
          <w:lang w:eastAsia="ru-RU"/>
        </w:rPr>
        <w:t xml:space="preserve"> голку шприца.</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xml:space="preserve">• Попросіть помічника, щоб відкрити флакон місцевого анестетика і складати 5 мл місцевого анестетика. При середньому 70 кг дорослого, до 20 мл 1% лідокаїну можна безпечно використовувати, хоча 5-10 мл зазвичай достатньо. Адреналін, може бути використаний з лідокаїном, щоб звести до мінімуму кровотеча. Максимальна безпечна доза лідокаїну з додаванням або без адреналіну становить 7 мг / кг і 3 мг / кг відповідно. </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Викиньте голку в бункер і прикріпити 25</w:t>
      </w:r>
      <w:r w:rsidRPr="00D84543">
        <w:rPr>
          <w:rFonts w:ascii="Times New Roman" w:eastAsia="MS Mincho" w:hAnsi="Times New Roman" w:cs="Times New Roman"/>
          <w:color w:val="191919"/>
          <w:sz w:val="24"/>
          <w:szCs w:val="24"/>
          <w:lang w:val="en-US" w:eastAsia="ru-RU"/>
        </w:rPr>
        <w:t>G</w:t>
      </w:r>
      <w:r w:rsidRPr="00D84543">
        <w:rPr>
          <w:rFonts w:ascii="Times New Roman" w:eastAsia="MS Mincho" w:hAnsi="Times New Roman" w:cs="Times New Roman"/>
          <w:color w:val="191919"/>
          <w:sz w:val="24"/>
          <w:szCs w:val="24"/>
          <w:lang w:eastAsia="ru-RU"/>
        </w:rPr>
        <w:t xml:space="preserve"> голку шприца.</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Очистіть рану (використання щипців) антисептиком і обкладить стерильними пелюшками. Брудні рани треба очистити з повідон-йод, в той час як ызотонычний розчин може бути використаний для очищення і зрошувати "чистих" рани.</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xml:space="preserve">• Запровадити місцеву анестезію рани. </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Викиньте голку в бокс.</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191919"/>
          <w:sz w:val="24"/>
          <w:szCs w:val="24"/>
          <w:lang w:eastAsia="ru-RU"/>
        </w:rPr>
        <w:lastRenderedPageBreak/>
        <w:t>• Вкажіть, що треба почикати  5-10 хвилин, щоб почати працювати.</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000000"/>
          <w:sz w:val="24"/>
          <w:szCs w:val="24"/>
          <w:lang w:eastAsia="ru-RU"/>
        </w:rPr>
      </w:pP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000000"/>
          <w:sz w:val="24"/>
          <w:szCs w:val="24"/>
          <w:lang w:eastAsia="ru-RU"/>
        </w:rPr>
      </w:pPr>
    </w:p>
    <w:p w:rsidR="00D84543" w:rsidRPr="00D84543" w:rsidRDefault="00D84543" w:rsidP="00D84543">
      <w:pPr>
        <w:spacing w:after="0" w:line="360" w:lineRule="auto"/>
        <w:rPr>
          <w:rFonts w:ascii="Times New Roman" w:eastAsia="MS Mincho" w:hAnsi="Times New Roman" w:cs="Times New Roman"/>
          <w:color w:val="191919"/>
          <w:sz w:val="24"/>
          <w:szCs w:val="24"/>
          <w:lang w:val="uk-UA" w:eastAsia="ru-RU"/>
        </w:rPr>
      </w:pPr>
      <w:r w:rsidRPr="00D84543">
        <w:rPr>
          <w:rFonts w:ascii="Times New Roman" w:eastAsia="MS Mincho" w:hAnsi="Times New Roman" w:cs="Times New Roman"/>
          <w:color w:val="191919"/>
          <w:sz w:val="24"/>
          <w:szCs w:val="24"/>
          <w:lang w:eastAsia="ru-RU"/>
        </w:rPr>
        <w:t>Нанесіть шви приблизно 3 мм від краю рани і 5-10 мм один від одного. Використовуйте голкотримач для фіксації голки і зубчастим пінцетом, щоб підібрати поля шкіри. Вузол формуйте навколо голкотримача.</w:t>
      </w:r>
    </w:p>
    <w:p w:rsidR="00D84543" w:rsidRPr="00D84543" w:rsidRDefault="00D84543" w:rsidP="00D84543">
      <w:pPr>
        <w:spacing w:after="0" w:line="360" w:lineRule="auto"/>
        <w:rPr>
          <w:rFonts w:ascii="Times New Roman" w:eastAsia="MS Mincho" w:hAnsi="Times New Roman" w:cs="Times New Roman"/>
          <w:b/>
          <w:i/>
          <w:color w:val="000000"/>
          <w:sz w:val="24"/>
          <w:szCs w:val="24"/>
          <w:lang w:val="uk-UA" w:eastAsia="ru-RU"/>
        </w:rPr>
      </w:pPr>
      <w:r w:rsidRPr="00D84543">
        <w:rPr>
          <w:rFonts w:ascii="Times New Roman" w:eastAsia="MS Mincho" w:hAnsi="Times New Roman" w:cs="Times New Roman"/>
          <w:b/>
          <w:i/>
          <w:color w:val="191919"/>
          <w:sz w:val="24"/>
          <w:szCs w:val="24"/>
          <w:lang w:val="uk-UA" w:eastAsia="ru-RU"/>
        </w:rPr>
        <w:t xml:space="preserve">Схема основних хірургічних швів </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val="uk-UA" w:eastAsia="ru-RU"/>
        </w:rPr>
      </w:pPr>
      <w:r w:rsidRPr="00D84543">
        <w:rPr>
          <w:rFonts w:ascii="Times New Roman" w:eastAsia="MS Mincho" w:hAnsi="Times New Roman" w:cs="Times New Roman"/>
          <w:noProof/>
          <w:sz w:val="24"/>
          <w:szCs w:val="24"/>
          <w:lang w:eastAsia="ru-RU"/>
        </w:rPr>
        <w:drawing>
          <wp:inline distT="0" distB="0" distL="0" distR="0" wp14:anchorId="0055D7EF" wp14:editId="78498A78">
            <wp:extent cx="2426335" cy="1786255"/>
            <wp:effectExtent l="0" t="0" r="0" b="4445"/>
            <wp:docPr id="10" name="Рисунок 10" descr="suture knot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suture knots.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6335" cy="1786255"/>
                    </a:xfrm>
                    <a:prstGeom prst="rect">
                      <a:avLst/>
                    </a:prstGeom>
                    <a:noFill/>
                    <a:ln>
                      <a:noFill/>
                    </a:ln>
                  </pic:spPr>
                </pic:pic>
              </a:graphicData>
            </a:graphic>
          </wp:inline>
        </w:drawing>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val="uk-UA" w:eastAsia="ru-RU"/>
        </w:rPr>
      </w:pP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b/>
          <w:i/>
          <w:color w:val="191919"/>
          <w:sz w:val="24"/>
          <w:szCs w:val="24"/>
          <w:lang w:eastAsia="ru-RU"/>
        </w:rPr>
      </w:pPr>
      <w:r w:rsidRPr="00D84543">
        <w:rPr>
          <w:rFonts w:ascii="Times New Roman" w:eastAsia="MS Mincho" w:hAnsi="Times New Roman" w:cs="Times New Roman"/>
          <w:b/>
          <w:i/>
          <w:color w:val="191919"/>
          <w:sz w:val="24"/>
          <w:szCs w:val="24"/>
          <w:lang w:eastAsia="ru-RU"/>
        </w:rPr>
        <w:t>Після процедури</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Обробить рану антисептиком рану та накладить пов’язку.</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Дізнайтесь в в необхідності проведення ін'єкції правця.</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Дайте відповідні інструкції для лікування рани (зокрема, якщо рана стає болючою або запаленої, потрібно звернутись до медичного закладу), а також вказати дату, на яку шви повинні бути видалені (наприклад, волосиста частина голови 5 днів, тулуб 7 днів, верхні кінцівки через 7-10 днів, нижні кінцівки 10-14 днів).</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191919"/>
          <w:sz w:val="24"/>
          <w:szCs w:val="24"/>
          <w:lang w:eastAsia="ru-RU"/>
        </w:rPr>
      </w:pPr>
      <w:r w:rsidRPr="00D84543">
        <w:rPr>
          <w:rFonts w:ascii="Times New Roman" w:eastAsia="MS Mincho" w:hAnsi="Times New Roman" w:cs="Times New Roman"/>
          <w:color w:val="191919"/>
          <w:sz w:val="24"/>
          <w:szCs w:val="24"/>
          <w:lang w:eastAsia="ru-RU"/>
        </w:rPr>
        <w:t>• Запитайте, чи є у пацієнта будь-які питання чи проблеми.</w:t>
      </w:r>
    </w:p>
    <w:p w:rsidR="00D84543" w:rsidRPr="00D84543" w:rsidRDefault="00D84543" w:rsidP="00D84543">
      <w:pPr>
        <w:widowControl w:val="0"/>
        <w:autoSpaceDE w:val="0"/>
        <w:autoSpaceDN w:val="0"/>
        <w:adjustRightInd w:val="0"/>
        <w:spacing w:after="0" w:line="360" w:lineRule="auto"/>
        <w:rPr>
          <w:rFonts w:ascii="Times New Roman" w:eastAsia="MS Mincho" w:hAnsi="Times New Roman" w:cs="Times New Roman"/>
          <w:color w:val="000000"/>
          <w:sz w:val="24"/>
          <w:szCs w:val="24"/>
          <w:lang w:eastAsia="ru-RU"/>
        </w:rPr>
      </w:pPr>
      <w:r w:rsidRPr="00D84543">
        <w:rPr>
          <w:rFonts w:ascii="Times New Roman" w:eastAsia="MS Mincho" w:hAnsi="Times New Roman" w:cs="Times New Roman"/>
          <w:color w:val="191919"/>
          <w:sz w:val="24"/>
          <w:szCs w:val="24"/>
          <w:lang w:val="en-US" w:eastAsia="ru-RU"/>
        </w:rPr>
        <w:t>• Подякуйте.</w:t>
      </w:r>
    </w:p>
    <w:p w:rsidR="00D84543" w:rsidRPr="00D84543" w:rsidRDefault="00D84543">
      <w:pPr>
        <w:rPr>
          <w:rFonts w:ascii="Times New Roman" w:hAnsi="Times New Roman" w:cs="Times New Roman"/>
          <w:sz w:val="24"/>
          <w:szCs w:val="24"/>
        </w:rPr>
      </w:pPr>
      <w:r w:rsidRPr="00D84543">
        <w:rPr>
          <w:rFonts w:ascii="Times New Roman" w:hAnsi="Times New Roman" w:cs="Times New Roman"/>
          <w:sz w:val="24"/>
          <w:szCs w:val="24"/>
        </w:rPr>
        <w:br w:type="page"/>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lastRenderedPageBreak/>
        <w:t>Алгоритм практичної навички № 6      (</w:t>
      </w:r>
      <w:r w:rsidRPr="00D84543">
        <w:rPr>
          <w:rFonts w:ascii="Times New Roman" w:hAnsi="Times New Roman" w:cs="Times New Roman"/>
          <w:b/>
          <w:sz w:val="24"/>
          <w:szCs w:val="24"/>
          <w:lang w:val="en-US"/>
        </w:rPr>
        <w:t>OSCEs</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en-US"/>
        </w:rPr>
        <w:t>station</w:t>
      </w:r>
      <w:r w:rsidRPr="00D84543">
        <w:rPr>
          <w:rFonts w:ascii="Times New Roman" w:hAnsi="Times New Roman" w:cs="Times New Roman"/>
          <w:b/>
          <w:sz w:val="24"/>
          <w:szCs w:val="24"/>
        </w:rPr>
        <w:t xml:space="preserve">  106)                                </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 xml:space="preserve"> Інтерпретація аналізів крові.</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sz w:val="24"/>
          <w:szCs w:val="24"/>
        </w:rPr>
        <w:t>1.Показники крові виведені при нормальному розподіленні і включають 95% популяції.Це говорить про те,що результат аналізу може варіювати тільки іноді і не дає підстав на “ненормальний аналіз”.</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sz w:val="24"/>
          <w:szCs w:val="24"/>
        </w:rPr>
        <w:t>2.Показники аналізів крові можуть відещо відрізнятися від однієї лабораторії  до другої, тому на це треба звертати увагу.</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Загальний аналіз крові.</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Нормальні показники</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Н</w:t>
      </w:r>
      <w:r w:rsidRPr="00D84543">
        <w:rPr>
          <w:rFonts w:ascii="Times New Roman" w:hAnsi="Times New Roman" w:cs="Times New Roman"/>
          <w:b/>
          <w:sz w:val="24"/>
          <w:szCs w:val="24"/>
          <w:lang w:val="en-US"/>
        </w:rPr>
        <w:t>b</w:t>
      </w:r>
      <w:r w:rsidRPr="00D84543">
        <w:rPr>
          <w:rFonts w:ascii="Times New Roman" w:hAnsi="Times New Roman" w:cs="Times New Roman"/>
          <w:b/>
          <w:sz w:val="24"/>
          <w:szCs w:val="24"/>
        </w:rPr>
        <w:t xml:space="preserve">   13-18г\дл(хлопчики);11,5-16г\дл(дівчата)</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Ер  4,5-6,5˟10</w:t>
      </w:r>
      <w:r w:rsidRPr="00D84543">
        <w:rPr>
          <w:rFonts w:ascii="Times New Roman" w:hAnsi="Times New Roman" w:cs="Times New Roman"/>
          <w:b/>
          <w:sz w:val="24"/>
          <w:szCs w:val="24"/>
          <w:vertAlign w:val="superscript"/>
        </w:rPr>
        <w:t>12</w:t>
      </w:r>
      <w:r w:rsidRPr="00D84543">
        <w:rPr>
          <w:rFonts w:ascii="Times New Roman" w:hAnsi="Times New Roman" w:cs="Times New Roman"/>
          <w:b/>
          <w:sz w:val="24"/>
          <w:szCs w:val="24"/>
        </w:rPr>
        <w:t>(хлопчики);3,9-5,6˟10</w:t>
      </w:r>
      <w:r w:rsidRPr="00D84543">
        <w:rPr>
          <w:rFonts w:ascii="Times New Roman" w:hAnsi="Times New Roman" w:cs="Times New Roman"/>
          <w:b/>
          <w:sz w:val="24"/>
          <w:szCs w:val="24"/>
          <w:vertAlign w:val="superscript"/>
        </w:rPr>
        <w:t>12</w:t>
      </w:r>
      <w:r w:rsidRPr="00D84543">
        <w:rPr>
          <w:rFonts w:ascii="Times New Roman" w:hAnsi="Times New Roman" w:cs="Times New Roman"/>
          <w:b/>
          <w:sz w:val="24"/>
          <w:szCs w:val="24"/>
        </w:rPr>
        <w:t xml:space="preserve"> (дівчата)</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Н</w:t>
      </w:r>
      <w:r w:rsidRPr="00D84543">
        <w:rPr>
          <w:rFonts w:ascii="Times New Roman" w:hAnsi="Times New Roman" w:cs="Times New Roman"/>
          <w:b/>
          <w:sz w:val="24"/>
          <w:szCs w:val="24"/>
          <w:lang w:val="en-US"/>
        </w:rPr>
        <w:t>t</w:t>
      </w:r>
      <w:r w:rsidRPr="00D84543">
        <w:rPr>
          <w:rFonts w:ascii="Times New Roman" w:hAnsi="Times New Roman" w:cs="Times New Roman"/>
          <w:b/>
          <w:sz w:val="24"/>
          <w:szCs w:val="24"/>
        </w:rPr>
        <w:t xml:space="preserve">  0,4-0,54(хлопчики);0,37-0,47 (дівчата)</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Лейкоцити   4,0-11,0˟10</w:t>
      </w:r>
      <w:r w:rsidRPr="00D84543">
        <w:rPr>
          <w:rFonts w:ascii="Times New Roman" w:hAnsi="Times New Roman" w:cs="Times New Roman"/>
          <w:b/>
          <w:sz w:val="24"/>
          <w:szCs w:val="24"/>
          <w:vertAlign w:val="superscript"/>
        </w:rPr>
        <w:t>9/</w:t>
      </w:r>
      <w:r w:rsidRPr="00D84543">
        <w:rPr>
          <w:rFonts w:ascii="Times New Roman" w:hAnsi="Times New Roman" w:cs="Times New Roman"/>
          <w:b/>
          <w:sz w:val="24"/>
          <w:szCs w:val="24"/>
        </w:rPr>
        <w:t>/л</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sz w:val="24"/>
          <w:szCs w:val="24"/>
        </w:rPr>
        <w:t xml:space="preserve">        Нейтрофіли  2,0-7,5</w:t>
      </w:r>
      <w:r w:rsidRPr="00D84543">
        <w:rPr>
          <w:rFonts w:ascii="Times New Roman" w:hAnsi="Times New Roman" w:cs="Times New Roman"/>
          <w:b/>
          <w:sz w:val="24"/>
          <w:szCs w:val="24"/>
        </w:rPr>
        <w:t>˟</w:t>
      </w:r>
      <w:r w:rsidRPr="00D84543">
        <w:rPr>
          <w:rFonts w:ascii="Times New Roman" w:hAnsi="Times New Roman" w:cs="Times New Roman"/>
          <w:sz w:val="24"/>
          <w:szCs w:val="24"/>
        </w:rPr>
        <w:t>10</w:t>
      </w:r>
      <w:r w:rsidRPr="00D84543">
        <w:rPr>
          <w:rFonts w:ascii="Times New Roman" w:hAnsi="Times New Roman" w:cs="Times New Roman"/>
          <w:sz w:val="24"/>
          <w:szCs w:val="24"/>
          <w:vertAlign w:val="superscript"/>
        </w:rPr>
        <w:t>9/</w:t>
      </w:r>
      <w:r w:rsidRPr="00D84543">
        <w:rPr>
          <w:rFonts w:ascii="Times New Roman" w:hAnsi="Times New Roman" w:cs="Times New Roman"/>
          <w:sz w:val="24"/>
          <w:szCs w:val="24"/>
        </w:rPr>
        <w:t>/л  (40-75% лейкоцитів)</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sz w:val="24"/>
          <w:szCs w:val="24"/>
        </w:rPr>
        <w:t xml:space="preserve">         Лімфоцити  1,3-3,5</w:t>
      </w:r>
      <w:r w:rsidRPr="00D84543">
        <w:rPr>
          <w:rFonts w:ascii="Times New Roman" w:hAnsi="Times New Roman" w:cs="Times New Roman"/>
          <w:b/>
          <w:sz w:val="24"/>
          <w:szCs w:val="24"/>
        </w:rPr>
        <w:t>˟</w:t>
      </w:r>
      <w:r w:rsidRPr="00D84543">
        <w:rPr>
          <w:rFonts w:ascii="Times New Roman" w:hAnsi="Times New Roman" w:cs="Times New Roman"/>
          <w:sz w:val="24"/>
          <w:szCs w:val="24"/>
        </w:rPr>
        <w:t>10</w:t>
      </w:r>
      <w:r w:rsidRPr="00D84543">
        <w:rPr>
          <w:rFonts w:ascii="Times New Roman" w:hAnsi="Times New Roman" w:cs="Times New Roman"/>
          <w:sz w:val="24"/>
          <w:szCs w:val="24"/>
          <w:vertAlign w:val="superscript"/>
        </w:rPr>
        <w:t>9/</w:t>
      </w:r>
      <w:r w:rsidRPr="00D84543">
        <w:rPr>
          <w:rFonts w:ascii="Times New Roman" w:hAnsi="Times New Roman" w:cs="Times New Roman"/>
          <w:sz w:val="24"/>
          <w:szCs w:val="24"/>
        </w:rPr>
        <w:t>/л  (20-45%)</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sz w:val="24"/>
          <w:szCs w:val="24"/>
        </w:rPr>
        <w:t xml:space="preserve">         Еозінофіли 0,04-0,44</w:t>
      </w:r>
      <w:r w:rsidRPr="00D84543">
        <w:rPr>
          <w:rFonts w:ascii="Times New Roman" w:hAnsi="Times New Roman" w:cs="Times New Roman"/>
          <w:b/>
          <w:sz w:val="24"/>
          <w:szCs w:val="24"/>
        </w:rPr>
        <w:t>˟</w:t>
      </w:r>
      <w:r w:rsidRPr="00D84543">
        <w:rPr>
          <w:rFonts w:ascii="Times New Roman" w:hAnsi="Times New Roman" w:cs="Times New Roman"/>
          <w:sz w:val="24"/>
          <w:szCs w:val="24"/>
        </w:rPr>
        <w:t>10</w:t>
      </w:r>
      <w:r w:rsidRPr="00D84543">
        <w:rPr>
          <w:rFonts w:ascii="Times New Roman" w:hAnsi="Times New Roman" w:cs="Times New Roman"/>
          <w:sz w:val="24"/>
          <w:szCs w:val="24"/>
          <w:vertAlign w:val="superscript"/>
        </w:rPr>
        <w:t>9/</w:t>
      </w:r>
      <w:r w:rsidRPr="00D84543">
        <w:rPr>
          <w:rFonts w:ascii="Times New Roman" w:hAnsi="Times New Roman" w:cs="Times New Roman"/>
          <w:sz w:val="24"/>
          <w:szCs w:val="24"/>
        </w:rPr>
        <w:t>/л  (1-6 %)</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sz w:val="24"/>
          <w:szCs w:val="24"/>
        </w:rPr>
        <w:t xml:space="preserve">         Базофіли  0-0,10</w:t>
      </w:r>
      <w:r w:rsidRPr="00D84543">
        <w:rPr>
          <w:rFonts w:ascii="Times New Roman" w:hAnsi="Times New Roman" w:cs="Times New Roman"/>
          <w:b/>
          <w:sz w:val="24"/>
          <w:szCs w:val="24"/>
        </w:rPr>
        <w:t>˟</w:t>
      </w:r>
      <w:r w:rsidRPr="00D84543">
        <w:rPr>
          <w:rFonts w:ascii="Times New Roman" w:hAnsi="Times New Roman" w:cs="Times New Roman"/>
          <w:sz w:val="24"/>
          <w:szCs w:val="24"/>
        </w:rPr>
        <w:t>10</w:t>
      </w:r>
      <w:r w:rsidRPr="00D84543">
        <w:rPr>
          <w:rFonts w:ascii="Times New Roman" w:hAnsi="Times New Roman" w:cs="Times New Roman"/>
          <w:sz w:val="24"/>
          <w:szCs w:val="24"/>
          <w:vertAlign w:val="superscript"/>
        </w:rPr>
        <w:t>9/</w:t>
      </w:r>
      <w:r w:rsidRPr="00D84543">
        <w:rPr>
          <w:rFonts w:ascii="Times New Roman" w:hAnsi="Times New Roman" w:cs="Times New Roman"/>
          <w:sz w:val="24"/>
          <w:szCs w:val="24"/>
        </w:rPr>
        <w:t>/л  (0-1%)</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sz w:val="24"/>
          <w:szCs w:val="24"/>
        </w:rPr>
        <w:t xml:space="preserve">         Моноцити  0,2-0,8</w:t>
      </w:r>
      <w:r w:rsidRPr="00D84543">
        <w:rPr>
          <w:rFonts w:ascii="Times New Roman" w:hAnsi="Times New Roman" w:cs="Times New Roman"/>
          <w:b/>
          <w:sz w:val="24"/>
          <w:szCs w:val="24"/>
        </w:rPr>
        <w:t>˟</w:t>
      </w:r>
      <w:r w:rsidRPr="00D84543">
        <w:rPr>
          <w:rFonts w:ascii="Times New Roman" w:hAnsi="Times New Roman" w:cs="Times New Roman"/>
          <w:sz w:val="24"/>
          <w:szCs w:val="24"/>
        </w:rPr>
        <w:t>10</w:t>
      </w:r>
      <w:r w:rsidRPr="00D84543">
        <w:rPr>
          <w:rFonts w:ascii="Times New Roman" w:hAnsi="Times New Roman" w:cs="Times New Roman"/>
          <w:sz w:val="24"/>
          <w:szCs w:val="24"/>
          <w:vertAlign w:val="superscript"/>
        </w:rPr>
        <w:t>9/</w:t>
      </w:r>
      <w:r w:rsidRPr="00D84543">
        <w:rPr>
          <w:rFonts w:ascii="Times New Roman" w:hAnsi="Times New Roman" w:cs="Times New Roman"/>
          <w:sz w:val="24"/>
          <w:szCs w:val="24"/>
        </w:rPr>
        <w:t>/л  (2-10%)</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b/>
          <w:sz w:val="24"/>
          <w:szCs w:val="24"/>
        </w:rPr>
        <w:t xml:space="preserve">Тромбоцити        </w:t>
      </w:r>
      <w:r w:rsidRPr="00D84543">
        <w:rPr>
          <w:rFonts w:ascii="Times New Roman" w:hAnsi="Times New Roman" w:cs="Times New Roman"/>
          <w:sz w:val="24"/>
          <w:szCs w:val="24"/>
        </w:rPr>
        <w:t>150-400</w:t>
      </w:r>
      <w:r w:rsidRPr="00D84543">
        <w:rPr>
          <w:rFonts w:ascii="Times New Roman" w:hAnsi="Times New Roman" w:cs="Times New Roman"/>
          <w:b/>
          <w:sz w:val="24"/>
          <w:szCs w:val="24"/>
        </w:rPr>
        <w:t>˟</w:t>
      </w:r>
      <w:r w:rsidRPr="00D84543">
        <w:rPr>
          <w:rFonts w:ascii="Times New Roman" w:hAnsi="Times New Roman" w:cs="Times New Roman"/>
          <w:sz w:val="24"/>
          <w:szCs w:val="24"/>
        </w:rPr>
        <w:t>10</w:t>
      </w:r>
      <w:r w:rsidRPr="00D84543">
        <w:rPr>
          <w:rFonts w:ascii="Times New Roman" w:hAnsi="Times New Roman" w:cs="Times New Roman"/>
          <w:sz w:val="24"/>
          <w:szCs w:val="24"/>
          <w:vertAlign w:val="superscript"/>
        </w:rPr>
        <w:t>9/</w:t>
      </w:r>
      <w:r w:rsidRPr="00D84543">
        <w:rPr>
          <w:rFonts w:ascii="Times New Roman" w:hAnsi="Times New Roman" w:cs="Times New Roman"/>
          <w:sz w:val="24"/>
          <w:szCs w:val="24"/>
        </w:rPr>
        <w:t xml:space="preserve">/л  </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b/>
          <w:sz w:val="24"/>
          <w:szCs w:val="24"/>
        </w:rPr>
        <w:t>Гемоглобін  (Н</w:t>
      </w:r>
      <w:r w:rsidRPr="00D84543">
        <w:rPr>
          <w:rFonts w:ascii="Times New Roman" w:hAnsi="Times New Roman" w:cs="Times New Roman"/>
          <w:b/>
          <w:sz w:val="24"/>
          <w:szCs w:val="24"/>
          <w:lang w:val="en-US"/>
        </w:rPr>
        <w:t>b</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 xml:space="preserve">та еритроцити збільшуються при дегідратації, хронічній гіпоксії та поліцитемії. Термін ” анемія” можна застосовувати при зниженні </w:t>
      </w:r>
      <w:r w:rsidRPr="00D84543">
        <w:rPr>
          <w:rFonts w:ascii="Times New Roman" w:hAnsi="Times New Roman" w:cs="Times New Roman"/>
          <w:b/>
          <w:sz w:val="24"/>
          <w:szCs w:val="24"/>
        </w:rPr>
        <w:t>Н</w:t>
      </w:r>
      <w:r w:rsidRPr="00D84543">
        <w:rPr>
          <w:rFonts w:ascii="Times New Roman" w:hAnsi="Times New Roman" w:cs="Times New Roman"/>
          <w:b/>
          <w:sz w:val="24"/>
          <w:szCs w:val="24"/>
          <w:lang w:val="en-US"/>
        </w:rPr>
        <w:t>b</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нижче 13г\дл у хлопчиків та нижче</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11,5-16г/дл у дівчат. Анемія викликається багатьма причинами, включаючи брак заліза, вітаміну В</w:t>
      </w:r>
      <w:r w:rsidRPr="00D84543">
        <w:rPr>
          <w:rFonts w:ascii="Times New Roman" w:hAnsi="Times New Roman" w:cs="Times New Roman"/>
          <w:sz w:val="24"/>
          <w:szCs w:val="24"/>
          <w:vertAlign w:val="subscript"/>
        </w:rPr>
        <w:t>12</w:t>
      </w:r>
      <w:r w:rsidRPr="00D84543">
        <w:rPr>
          <w:rFonts w:ascii="Times New Roman" w:hAnsi="Times New Roman" w:cs="Times New Roman"/>
          <w:sz w:val="24"/>
          <w:szCs w:val="24"/>
        </w:rPr>
        <w:t>,хронічними хворобами, крововтратою та руйнуванням кров’яних клітин.</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Гематокрит (Н</w:t>
      </w:r>
      <w:r w:rsidRPr="00D84543">
        <w:rPr>
          <w:rFonts w:ascii="Times New Roman" w:hAnsi="Times New Roman" w:cs="Times New Roman"/>
          <w:b/>
          <w:sz w:val="24"/>
          <w:szCs w:val="24"/>
          <w:lang w:val="en-US"/>
        </w:rPr>
        <w:t>t</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є  фракцією загального  кров’яного об’єму зайнятого червоними кров’яними клітками; він знижується при анемії та збільшується при дегідратації, хронічній гіпоксії та поліциттемії.</w:t>
      </w:r>
      <w:r w:rsidRPr="00D84543">
        <w:rPr>
          <w:rFonts w:ascii="Times New Roman" w:hAnsi="Times New Roman" w:cs="Times New Roman"/>
          <w:b/>
          <w:sz w:val="24"/>
          <w:szCs w:val="24"/>
        </w:rPr>
        <w:t xml:space="preserve"> </w:t>
      </w:r>
    </w:p>
    <w:p w:rsidR="00D84543" w:rsidRPr="00D84543" w:rsidRDefault="00D84543" w:rsidP="00D84543">
      <w:pPr>
        <w:rPr>
          <w:rFonts w:ascii="Times New Roman" w:hAnsi="Times New Roman" w:cs="Times New Roman"/>
          <w:b/>
          <w:sz w:val="24"/>
          <w:szCs w:val="24"/>
        </w:rPr>
      </w:pPr>
    </w:p>
    <w:p w:rsidR="00D84543" w:rsidRPr="00D84543" w:rsidRDefault="00D84543" w:rsidP="00D84543">
      <w:pPr>
        <w:rPr>
          <w:rFonts w:ascii="Times New Roman" w:hAnsi="Times New Roman" w:cs="Times New Roman"/>
          <w:b/>
          <w:sz w:val="24"/>
          <w:szCs w:val="24"/>
        </w:rPr>
      </w:pPr>
    </w:p>
    <w:p w:rsidR="00D84543" w:rsidRPr="00D84543" w:rsidRDefault="00D84543" w:rsidP="00D84543">
      <w:pPr>
        <w:rPr>
          <w:rFonts w:ascii="Times New Roman" w:hAnsi="Times New Roman" w:cs="Times New Roman"/>
          <w:b/>
          <w:sz w:val="24"/>
          <w:szCs w:val="24"/>
        </w:rPr>
      </w:pPr>
    </w:p>
    <w:p w:rsidR="00D84543" w:rsidRPr="00D84543" w:rsidRDefault="00D84543" w:rsidP="00D84543">
      <w:pPr>
        <w:rPr>
          <w:rFonts w:ascii="Times New Roman" w:hAnsi="Times New Roman" w:cs="Times New Roman"/>
          <w:b/>
          <w:sz w:val="24"/>
          <w:szCs w:val="24"/>
        </w:rPr>
      </w:pP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lastRenderedPageBreak/>
        <w:t xml:space="preserve">Лейкоцити . </w:t>
      </w:r>
      <w:r w:rsidRPr="00D84543">
        <w:rPr>
          <w:rFonts w:ascii="Times New Roman" w:hAnsi="Times New Roman" w:cs="Times New Roman"/>
          <w:sz w:val="24"/>
          <w:szCs w:val="24"/>
        </w:rPr>
        <w:t>Лейкоцитоз свідчить про інфекційний процес, запалення, розрушення органів або про лімфопрліферативні ролади. Диференціювання білих кров’яних клітин корисне при визначенні вірогідної причини лейкоцитозу. Наприклад підвищення нейтрофілів свідчить про гостру бактеріальну інфекцію, гостре запалення,або про руйнування органів;еозинофілія вказує на алергічну реакцію або паразитарну інфекцію; лімфоцитом вказує на гостру вірусну інфекцію, лімфому або туберкульозне інфікування. Зниження лейкоцитів ( лейкопенія) може вказувати на сепсис, недостатність кістковомозкового кровотворення або мієлодиспластичні розлади.</w:t>
      </w:r>
      <w:r w:rsidRPr="00D84543">
        <w:rPr>
          <w:rFonts w:ascii="Times New Roman" w:hAnsi="Times New Roman" w:cs="Times New Roman"/>
          <w:b/>
          <w:sz w:val="24"/>
          <w:szCs w:val="24"/>
        </w:rPr>
        <w:t xml:space="preserve"> </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b/>
          <w:sz w:val="24"/>
          <w:szCs w:val="24"/>
        </w:rPr>
        <w:t xml:space="preserve">Тромбоцити  </w:t>
      </w:r>
      <w:r w:rsidRPr="00D84543">
        <w:rPr>
          <w:rFonts w:ascii="Times New Roman" w:hAnsi="Times New Roman" w:cs="Times New Roman"/>
          <w:sz w:val="24"/>
          <w:szCs w:val="24"/>
        </w:rPr>
        <w:t>підвищуються при кровотечах,хронічних запальних станах.гіпоспленізмі та при мієлопроліферативних роладах (хронічній мієлогенній лейкемії). Зниження кількості тромбоцитів ( тромбоцитопенія) є результат зниження утворення тромбоцитів ( вітамін В</w:t>
      </w:r>
      <w:r w:rsidRPr="00D84543">
        <w:rPr>
          <w:rFonts w:ascii="Times New Roman" w:hAnsi="Times New Roman" w:cs="Times New Roman"/>
          <w:sz w:val="24"/>
          <w:szCs w:val="24"/>
          <w:vertAlign w:val="subscript"/>
        </w:rPr>
        <w:t>12</w:t>
      </w:r>
      <w:r w:rsidRPr="00D84543">
        <w:rPr>
          <w:rFonts w:ascii="Times New Roman" w:hAnsi="Times New Roman" w:cs="Times New Roman"/>
          <w:sz w:val="24"/>
          <w:szCs w:val="24"/>
        </w:rPr>
        <w:t>недостатність, інфекційний процес, при лікуванні онкологічних захворювань, при портальній гіпертензії), збільшення руйнування тромбоцитів  ( тромбоцитопеніічна пурпура, дисеминована внутрішньо судинна коагуляція , системна вовчанка) , або при прийомі деяких ліків ( анальгін).</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Коагуляційні тести.</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 xml:space="preserve">                                                                Нормальн</w:t>
      </w:r>
      <w:r w:rsidRPr="00D84543">
        <w:rPr>
          <w:rFonts w:ascii="Times New Roman" w:hAnsi="Times New Roman" w:cs="Times New Roman"/>
          <w:b/>
          <w:sz w:val="24"/>
          <w:szCs w:val="24"/>
          <w:lang w:val="en-US"/>
        </w:rPr>
        <w:t>i</w:t>
      </w:r>
      <w:r w:rsidRPr="00D84543">
        <w:rPr>
          <w:rFonts w:ascii="Times New Roman" w:hAnsi="Times New Roman" w:cs="Times New Roman"/>
          <w:b/>
          <w:sz w:val="24"/>
          <w:szCs w:val="24"/>
        </w:rPr>
        <w:t xml:space="preserve">  значення </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РТ                                                               10-14 с</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АРТТ                                                          35-45 с</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ТТ                                                              10-15с</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sz w:val="24"/>
          <w:szCs w:val="24"/>
        </w:rPr>
        <w:t>Недостатність факторів 1,2,5.7 та 10 або фібриногену веде до збільшення протромбінового часу (</w:t>
      </w:r>
      <w:r w:rsidRPr="00D84543">
        <w:rPr>
          <w:rFonts w:ascii="Times New Roman" w:hAnsi="Times New Roman" w:cs="Times New Roman"/>
          <w:b/>
          <w:sz w:val="24"/>
          <w:szCs w:val="24"/>
        </w:rPr>
        <w:t>РТ</w:t>
      </w:r>
      <w:r w:rsidRPr="00D84543">
        <w:rPr>
          <w:rFonts w:ascii="Times New Roman" w:hAnsi="Times New Roman" w:cs="Times New Roman"/>
          <w:sz w:val="24"/>
          <w:szCs w:val="24"/>
        </w:rPr>
        <w:t xml:space="preserve">).Збільшення </w:t>
      </w:r>
      <w:r w:rsidRPr="00D84543">
        <w:rPr>
          <w:rFonts w:ascii="Times New Roman" w:hAnsi="Times New Roman" w:cs="Times New Roman"/>
          <w:b/>
          <w:sz w:val="24"/>
          <w:szCs w:val="24"/>
        </w:rPr>
        <w:t>РТ</w:t>
      </w:r>
      <w:r w:rsidRPr="00D84543">
        <w:rPr>
          <w:rFonts w:ascii="Times New Roman" w:hAnsi="Times New Roman" w:cs="Times New Roman"/>
          <w:sz w:val="24"/>
          <w:szCs w:val="24"/>
        </w:rPr>
        <w:t xml:space="preserve"> спостерігається при вітамін К недостатності, печінкових хворобах тощо.</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sz w:val="24"/>
          <w:szCs w:val="24"/>
        </w:rPr>
        <w:t xml:space="preserve">Недостатність факторів 1,2,8.9 та 11 та 12 веде до збільшення активованого часткового тромбопластинового часу( </w:t>
      </w:r>
      <w:r w:rsidRPr="00D84543">
        <w:rPr>
          <w:rFonts w:ascii="Times New Roman" w:hAnsi="Times New Roman" w:cs="Times New Roman"/>
          <w:b/>
          <w:sz w:val="24"/>
          <w:szCs w:val="24"/>
        </w:rPr>
        <w:t>АРТТ</w:t>
      </w:r>
      <w:r w:rsidRPr="00D84543">
        <w:rPr>
          <w:rFonts w:ascii="Times New Roman" w:hAnsi="Times New Roman" w:cs="Times New Roman"/>
          <w:sz w:val="24"/>
          <w:szCs w:val="24"/>
        </w:rPr>
        <w:t xml:space="preserve">). </w:t>
      </w:r>
      <w:r w:rsidRPr="00D84543">
        <w:rPr>
          <w:rFonts w:ascii="Times New Roman" w:hAnsi="Times New Roman" w:cs="Times New Roman"/>
          <w:b/>
          <w:sz w:val="24"/>
          <w:szCs w:val="24"/>
        </w:rPr>
        <w:t xml:space="preserve">АРТТ </w:t>
      </w:r>
      <w:r w:rsidRPr="00D84543">
        <w:rPr>
          <w:rFonts w:ascii="Times New Roman" w:hAnsi="Times New Roman" w:cs="Times New Roman"/>
          <w:sz w:val="24"/>
          <w:szCs w:val="24"/>
        </w:rPr>
        <w:t>пролонгується при лікуванні гепарином,при гемофілії, печінкових хворобах.</w:t>
      </w:r>
      <w:r w:rsidRPr="00D84543">
        <w:rPr>
          <w:rFonts w:ascii="Times New Roman" w:hAnsi="Times New Roman" w:cs="Times New Roman"/>
          <w:b/>
          <w:sz w:val="24"/>
          <w:szCs w:val="24"/>
        </w:rPr>
        <w:t xml:space="preserve"> </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sz w:val="24"/>
          <w:szCs w:val="24"/>
        </w:rPr>
        <w:t>Тромбіновий  час (</w:t>
      </w:r>
      <w:r w:rsidRPr="00D84543">
        <w:rPr>
          <w:rFonts w:ascii="Times New Roman" w:hAnsi="Times New Roman" w:cs="Times New Roman"/>
          <w:b/>
          <w:sz w:val="24"/>
          <w:szCs w:val="24"/>
        </w:rPr>
        <w:t xml:space="preserve">ТТ </w:t>
      </w:r>
      <w:r w:rsidRPr="00D84543">
        <w:rPr>
          <w:rFonts w:ascii="Times New Roman" w:hAnsi="Times New Roman" w:cs="Times New Roman"/>
          <w:sz w:val="24"/>
          <w:szCs w:val="24"/>
        </w:rPr>
        <w:t>)</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пролонгується при недостатності фібріногену</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,лікуванні гепарином.</w:t>
      </w:r>
    </w:p>
    <w:p w:rsidR="00D84543" w:rsidRPr="00D84543" w:rsidRDefault="00D84543" w:rsidP="00D84543">
      <w:pPr>
        <w:rPr>
          <w:rFonts w:ascii="Times New Roman" w:hAnsi="Times New Roman" w:cs="Times New Roman"/>
          <w:b/>
          <w:sz w:val="24"/>
          <w:szCs w:val="24"/>
        </w:rPr>
      </w:pPr>
    </w:p>
    <w:p w:rsidR="00D84543" w:rsidRPr="00D84543" w:rsidRDefault="00D84543" w:rsidP="00D84543">
      <w:pPr>
        <w:rPr>
          <w:rFonts w:ascii="Times New Roman" w:hAnsi="Times New Roman" w:cs="Times New Roman"/>
          <w:b/>
          <w:sz w:val="24"/>
          <w:szCs w:val="24"/>
        </w:rPr>
      </w:pPr>
    </w:p>
    <w:p w:rsidR="00D84543" w:rsidRPr="00D84543" w:rsidRDefault="00D84543" w:rsidP="00D84543">
      <w:pPr>
        <w:rPr>
          <w:rFonts w:ascii="Times New Roman" w:hAnsi="Times New Roman" w:cs="Times New Roman"/>
          <w:b/>
          <w:sz w:val="24"/>
          <w:szCs w:val="24"/>
        </w:rPr>
      </w:pPr>
    </w:p>
    <w:p w:rsidR="00D84543" w:rsidRPr="00D84543" w:rsidRDefault="00D84543" w:rsidP="00D84543">
      <w:pPr>
        <w:rPr>
          <w:rFonts w:ascii="Times New Roman" w:hAnsi="Times New Roman" w:cs="Times New Roman"/>
          <w:b/>
          <w:sz w:val="24"/>
          <w:szCs w:val="24"/>
        </w:rPr>
      </w:pP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 xml:space="preserve">Печінкові тести  </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 xml:space="preserve">                                                     Нормальні показники</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Білірубін                                      3-17 мк/моль /л</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lastRenderedPageBreak/>
        <w:t xml:space="preserve">АЛТ                                               5-35 </w:t>
      </w:r>
      <w:r w:rsidRPr="00D84543">
        <w:rPr>
          <w:rFonts w:ascii="Times New Roman" w:hAnsi="Times New Roman" w:cs="Times New Roman"/>
          <w:b/>
          <w:sz w:val="24"/>
          <w:szCs w:val="24"/>
          <w:lang w:val="en-US"/>
        </w:rPr>
        <w:t>I</w:t>
      </w:r>
      <w:r w:rsidRPr="00D84543">
        <w:rPr>
          <w:rFonts w:ascii="Times New Roman" w:hAnsi="Times New Roman" w:cs="Times New Roman"/>
          <w:b/>
          <w:sz w:val="24"/>
          <w:szCs w:val="24"/>
        </w:rPr>
        <w:t>|/</w:t>
      </w:r>
      <w:r w:rsidRPr="00D84543">
        <w:rPr>
          <w:rFonts w:ascii="Times New Roman" w:hAnsi="Times New Roman" w:cs="Times New Roman"/>
          <w:b/>
          <w:sz w:val="24"/>
          <w:szCs w:val="24"/>
          <w:lang w:val="en-US"/>
        </w:rPr>
        <w:t>U</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 xml:space="preserve">АСТ                                               5-35 </w:t>
      </w:r>
      <w:r w:rsidRPr="00D84543">
        <w:rPr>
          <w:rFonts w:ascii="Times New Roman" w:hAnsi="Times New Roman" w:cs="Times New Roman"/>
          <w:b/>
          <w:sz w:val="24"/>
          <w:szCs w:val="24"/>
          <w:lang w:val="en-US"/>
        </w:rPr>
        <w:t>I</w:t>
      </w:r>
      <w:r w:rsidRPr="00D84543">
        <w:rPr>
          <w:rFonts w:ascii="Times New Roman" w:hAnsi="Times New Roman" w:cs="Times New Roman"/>
          <w:b/>
          <w:sz w:val="24"/>
          <w:szCs w:val="24"/>
        </w:rPr>
        <w:t>|/</w:t>
      </w:r>
      <w:r w:rsidRPr="00D84543">
        <w:rPr>
          <w:rFonts w:ascii="Times New Roman" w:hAnsi="Times New Roman" w:cs="Times New Roman"/>
          <w:b/>
          <w:sz w:val="24"/>
          <w:szCs w:val="24"/>
          <w:lang w:val="en-US"/>
        </w:rPr>
        <w:t>U</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rPr>
        <w:t xml:space="preserve">ЛФ                                                 30-150 </w:t>
      </w:r>
      <w:r w:rsidRPr="00D84543">
        <w:rPr>
          <w:rFonts w:ascii="Times New Roman" w:hAnsi="Times New Roman" w:cs="Times New Roman"/>
          <w:b/>
          <w:sz w:val="24"/>
          <w:szCs w:val="24"/>
          <w:lang w:val="en-US"/>
        </w:rPr>
        <w:t>I</w:t>
      </w:r>
      <w:r w:rsidRPr="00D84543">
        <w:rPr>
          <w:rFonts w:ascii="Times New Roman" w:hAnsi="Times New Roman" w:cs="Times New Roman"/>
          <w:b/>
          <w:sz w:val="24"/>
          <w:szCs w:val="24"/>
        </w:rPr>
        <w:t>|/</w:t>
      </w:r>
      <w:r w:rsidRPr="00D84543">
        <w:rPr>
          <w:rFonts w:ascii="Times New Roman" w:hAnsi="Times New Roman" w:cs="Times New Roman"/>
          <w:b/>
          <w:sz w:val="24"/>
          <w:szCs w:val="24"/>
          <w:lang w:val="en-US"/>
        </w:rPr>
        <w:t>U</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lang w:val="en-US"/>
        </w:rPr>
        <w:t>GGT</w:t>
      </w:r>
      <w:r w:rsidRPr="00D84543">
        <w:rPr>
          <w:rFonts w:ascii="Times New Roman" w:hAnsi="Times New Roman" w:cs="Times New Roman"/>
          <w:b/>
          <w:sz w:val="24"/>
          <w:szCs w:val="24"/>
        </w:rPr>
        <w:t xml:space="preserve">                                               11-51 </w:t>
      </w:r>
      <w:r w:rsidRPr="00D84543">
        <w:rPr>
          <w:rFonts w:ascii="Times New Roman" w:hAnsi="Times New Roman" w:cs="Times New Roman"/>
          <w:b/>
          <w:sz w:val="24"/>
          <w:szCs w:val="24"/>
          <w:lang w:val="en-US"/>
        </w:rPr>
        <w:t>I</w:t>
      </w:r>
      <w:r w:rsidRPr="00D84543">
        <w:rPr>
          <w:rFonts w:ascii="Times New Roman" w:hAnsi="Times New Roman" w:cs="Times New Roman"/>
          <w:b/>
          <w:sz w:val="24"/>
          <w:szCs w:val="24"/>
        </w:rPr>
        <w:t>|/</w:t>
      </w:r>
      <w:r w:rsidRPr="00D84543">
        <w:rPr>
          <w:rFonts w:ascii="Times New Roman" w:hAnsi="Times New Roman" w:cs="Times New Roman"/>
          <w:b/>
          <w:sz w:val="24"/>
          <w:szCs w:val="24"/>
          <w:lang w:val="en-US"/>
        </w:rPr>
        <w:t>U</w:t>
      </w:r>
      <w:r w:rsidRPr="00D84543">
        <w:rPr>
          <w:rFonts w:ascii="Times New Roman" w:hAnsi="Times New Roman" w:cs="Times New Roman"/>
          <w:b/>
          <w:sz w:val="24"/>
          <w:szCs w:val="24"/>
        </w:rPr>
        <w:t xml:space="preserve">( хлопчики); 7-33 </w:t>
      </w:r>
      <w:r w:rsidRPr="00D84543">
        <w:rPr>
          <w:rFonts w:ascii="Times New Roman" w:hAnsi="Times New Roman" w:cs="Times New Roman"/>
          <w:b/>
          <w:sz w:val="24"/>
          <w:szCs w:val="24"/>
          <w:lang w:val="en-US"/>
        </w:rPr>
        <w:t>I</w:t>
      </w:r>
      <w:r w:rsidRPr="00D84543">
        <w:rPr>
          <w:rFonts w:ascii="Times New Roman" w:hAnsi="Times New Roman" w:cs="Times New Roman"/>
          <w:b/>
          <w:sz w:val="24"/>
          <w:szCs w:val="24"/>
        </w:rPr>
        <w:t>|/</w:t>
      </w:r>
      <w:r w:rsidRPr="00D84543">
        <w:rPr>
          <w:rFonts w:ascii="Times New Roman" w:hAnsi="Times New Roman" w:cs="Times New Roman"/>
          <w:b/>
          <w:sz w:val="24"/>
          <w:szCs w:val="24"/>
          <w:lang w:val="en-US"/>
        </w:rPr>
        <w:t>U</w:t>
      </w:r>
      <w:r w:rsidRPr="00D84543">
        <w:rPr>
          <w:rFonts w:ascii="Times New Roman" w:hAnsi="Times New Roman" w:cs="Times New Roman"/>
          <w:b/>
          <w:sz w:val="24"/>
          <w:szCs w:val="24"/>
        </w:rPr>
        <w:t>( дівчата)</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lang w:val="en-US"/>
        </w:rPr>
        <w:t>Albumin</w:t>
      </w:r>
      <w:r w:rsidRPr="00D84543">
        <w:rPr>
          <w:rFonts w:ascii="Times New Roman" w:hAnsi="Times New Roman" w:cs="Times New Roman"/>
          <w:b/>
          <w:sz w:val="24"/>
          <w:szCs w:val="24"/>
        </w:rPr>
        <w:t xml:space="preserve">                                         35-50 г/л </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b/>
          <w:sz w:val="24"/>
          <w:szCs w:val="24"/>
        </w:rPr>
        <w:t xml:space="preserve">Білірубін   </w:t>
      </w:r>
      <w:r w:rsidRPr="00D84543">
        <w:rPr>
          <w:rFonts w:ascii="Times New Roman" w:hAnsi="Times New Roman" w:cs="Times New Roman"/>
          <w:sz w:val="24"/>
          <w:szCs w:val="24"/>
        </w:rPr>
        <w:t>відображає баланс між руйнуванням червоних кров’яних кліток та виведенням його печінкою. Підвищення рівню білірубіну при хворобах з підвищеним руйнуванням еритроцитів, при гепатоцелюлярній деструкції  , при механічній жовтяниці (при порушенні екскреції білірубіну).Має значення співвідношення прямого та непрямого білірубіну.</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sz w:val="24"/>
          <w:szCs w:val="24"/>
        </w:rPr>
        <w:t xml:space="preserve">Підвищення  </w:t>
      </w:r>
      <w:r w:rsidRPr="00D84543">
        <w:rPr>
          <w:rFonts w:ascii="Times New Roman" w:hAnsi="Times New Roman" w:cs="Times New Roman"/>
          <w:b/>
          <w:sz w:val="24"/>
          <w:szCs w:val="24"/>
        </w:rPr>
        <w:t>АЛТ</w:t>
      </w:r>
      <w:r w:rsidRPr="00D84543">
        <w:rPr>
          <w:rFonts w:ascii="Times New Roman" w:hAnsi="Times New Roman" w:cs="Times New Roman"/>
          <w:sz w:val="24"/>
          <w:szCs w:val="24"/>
        </w:rPr>
        <w:t xml:space="preserve"> та </w:t>
      </w:r>
      <w:r w:rsidRPr="00D84543">
        <w:rPr>
          <w:rFonts w:ascii="Times New Roman" w:hAnsi="Times New Roman" w:cs="Times New Roman"/>
          <w:b/>
          <w:sz w:val="24"/>
          <w:szCs w:val="24"/>
        </w:rPr>
        <w:t xml:space="preserve">АСТ  </w:t>
      </w:r>
      <w:r w:rsidRPr="00D84543">
        <w:rPr>
          <w:rFonts w:ascii="Times New Roman" w:hAnsi="Times New Roman" w:cs="Times New Roman"/>
          <w:sz w:val="24"/>
          <w:szCs w:val="24"/>
        </w:rPr>
        <w:t>говорить про</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гепатоцелюлярне   пошкодження.</w:t>
      </w:r>
      <w:r w:rsidRPr="00D84543">
        <w:rPr>
          <w:rFonts w:ascii="Times New Roman" w:hAnsi="Times New Roman" w:cs="Times New Roman"/>
          <w:b/>
          <w:sz w:val="24"/>
          <w:szCs w:val="24"/>
        </w:rPr>
        <w:t xml:space="preserve">  АЛТ   </w:t>
      </w:r>
      <w:r w:rsidRPr="00D84543">
        <w:rPr>
          <w:rFonts w:ascii="Times New Roman" w:hAnsi="Times New Roman" w:cs="Times New Roman"/>
          <w:sz w:val="24"/>
          <w:szCs w:val="24"/>
        </w:rPr>
        <w:t>підвищується в гострій фазі.</w:t>
      </w:r>
      <w:r w:rsidRPr="00D84543">
        <w:rPr>
          <w:rFonts w:ascii="Times New Roman" w:hAnsi="Times New Roman" w:cs="Times New Roman"/>
          <w:b/>
          <w:sz w:val="24"/>
          <w:szCs w:val="24"/>
        </w:rPr>
        <w:t xml:space="preserve">  АЛТ </w:t>
      </w:r>
      <w:r w:rsidRPr="00D84543">
        <w:rPr>
          <w:rFonts w:ascii="Times New Roman" w:hAnsi="Times New Roman" w:cs="Times New Roman"/>
          <w:sz w:val="24"/>
          <w:szCs w:val="24"/>
        </w:rPr>
        <w:t>також підвищується при інфаркті міокарду.  АСТ менш специфічний маркер гепатоцелюлярного руйнування ніж АЛТ, може підвищуватись при інфаркті міокарду, ушкодженні скелетної мускулатури, гемолізі, шоці, вагітності та фізичних навантаженнях.</w:t>
      </w:r>
      <w:r w:rsidRPr="00D84543">
        <w:rPr>
          <w:rFonts w:ascii="Times New Roman" w:hAnsi="Times New Roman" w:cs="Times New Roman"/>
          <w:b/>
          <w:sz w:val="24"/>
          <w:szCs w:val="24"/>
        </w:rPr>
        <w:t xml:space="preserve"> </w:t>
      </w:r>
    </w:p>
    <w:p w:rsidR="00D84543" w:rsidRPr="00D84543" w:rsidRDefault="00D84543" w:rsidP="00D84543">
      <w:pPr>
        <w:rPr>
          <w:rFonts w:ascii="Times New Roman" w:hAnsi="Times New Roman" w:cs="Times New Roman"/>
          <w:b/>
          <w:sz w:val="24"/>
          <w:szCs w:val="24"/>
        </w:rPr>
      </w:pPr>
      <w:r w:rsidRPr="00D84543">
        <w:rPr>
          <w:rFonts w:ascii="Times New Roman" w:hAnsi="Times New Roman" w:cs="Times New Roman"/>
          <w:b/>
          <w:sz w:val="24"/>
          <w:szCs w:val="24"/>
          <w:lang w:val="en-US"/>
        </w:rPr>
        <w:t>GGT</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Підвищення</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en-US"/>
        </w:rPr>
        <w:t>GGT</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та</w:t>
      </w:r>
      <w:r w:rsidRPr="00D84543">
        <w:rPr>
          <w:rFonts w:ascii="Times New Roman" w:hAnsi="Times New Roman" w:cs="Times New Roman"/>
          <w:b/>
          <w:sz w:val="24"/>
          <w:szCs w:val="24"/>
        </w:rPr>
        <w:t xml:space="preserve"> ЛФ </w:t>
      </w:r>
      <w:r w:rsidRPr="00D84543">
        <w:rPr>
          <w:rFonts w:ascii="Times New Roman" w:hAnsi="Times New Roman" w:cs="Times New Roman"/>
          <w:sz w:val="24"/>
          <w:szCs w:val="24"/>
        </w:rPr>
        <w:t>говорить про</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 xml:space="preserve">біліарну обструкцію .ЛФ підвищується при біліарній обструкції,гепатоцелюлярному ушкодженні, при хворобах кісток ,при вагітності. </w:t>
      </w:r>
      <w:r w:rsidRPr="00D84543">
        <w:rPr>
          <w:rFonts w:ascii="Times New Roman" w:hAnsi="Times New Roman" w:cs="Times New Roman"/>
          <w:b/>
          <w:sz w:val="24"/>
          <w:szCs w:val="24"/>
          <w:lang w:val="en-US"/>
        </w:rPr>
        <w:t>GGT</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підвищується при алкогольному отруєнні ,також при біліарній  обструкції та гепатоцелюлярному ушкодженні.</w:t>
      </w:r>
      <w:r w:rsidRPr="00D84543">
        <w:rPr>
          <w:rFonts w:ascii="Times New Roman" w:hAnsi="Times New Roman" w:cs="Times New Roman"/>
          <w:b/>
          <w:sz w:val="24"/>
          <w:szCs w:val="24"/>
        </w:rPr>
        <w:t xml:space="preserve"> </w:t>
      </w:r>
    </w:p>
    <w:p w:rsidR="00D84543" w:rsidRPr="00D84543" w:rsidRDefault="00D84543" w:rsidP="00D84543">
      <w:pPr>
        <w:rPr>
          <w:rFonts w:ascii="Times New Roman" w:hAnsi="Times New Roman" w:cs="Times New Roman"/>
          <w:sz w:val="24"/>
          <w:szCs w:val="24"/>
        </w:rPr>
      </w:pPr>
      <w:r w:rsidRPr="00D84543">
        <w:rPr>
          <w:rFonts w:ascii="Times New Roman" w:hAnsi="Times New Roman" w:cs="Times New Roman"/>
          <w:b/>
          <w:sz w:val="24"/>
          <w:szCs w:val="24"/>
          <w:lang w:val="en-US"/>
        </w:rPr>
        <w:t>Albumin</w:t>
      </w:r>
      <w:r w:rsidRPr="00D84543">
        <w:rPr>
          <w:rFonts w:ascii="Times New Roman" w:hAnsi="Times New Roman" w:cs="Times New Roman"/>
          <w:b/>
          <w:sz w:val="24"/>
          <w:szCs w:val="24"/>
        </w:rPr>
        <w:t xml:space="preserve">  </w:t>
      </w:r>
      <w:r w:rsidRPr="00D84543">
        <w:rPr>
          <w:rFonts w:ascii="Times New Roman" w:hAnsi="Times New Roman" w:cs="Times New Roman"/>
          <w:sz w:val="24"/>
          <w:szCs w:val="24"/>
        </w:rPr>
        <w:t xml:space="preserve">істинний  тест на печінкову функцію і він знижується при хронічних захворюваннях печінки. Інші причини зниження рівню альбуміну включають порушення живлення, мальабсорбцію,нефротичний синдром, опіки, вагітність та гіпергідрацію при внутрішньовенних введеннях.Підвищення альбуміну свідчит про дегідратацію.  </w:t>
      </w:r>
    </w:p>
    <w:p w:rsidR="00D84543" w:rsidRPr="00D84543" w:rsidRDefault="00D84543">
      <w:pPr>
        <w:rPr>
          <w:rFonts w:ascii="Times New Roman" w:hAnsi="Times New Roman" w:cs="Times New Roman"/>
          <w:sz w:val="24"/>
          <w:szCs w:val="24"/>
        </w:rPr>
      </w:pPr>
      <w:r w:rsidRPr="00D84543">
        <w:rPr>
          <w:rFonts w:ascii="Times New Roman" w:hAnsi="Times New Roman" w:cs="Times New Roman"/>
          <w:sz w:val="24"/>
          <w:szCs w:val="24"/>
        </w:rPr>
        <w:br w:type="page"/>
      </w:r>
    </w:p>
    <w:p w:rsidR="00D84543" w:rsidRPr="00D84543" w:rsidRDefault="00D84543" w:rsidP="00D84543">
      <w:pPr>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lastRenderedPageBreak/>
        <w:t>АЛГОРИТМ ПРАКТИЧНОЇ НАВИЧКИ № 7 (OSCES STATION 109)</w:t>
      </w:r>
    </w:p>
    <w:p w:rsidR="00D84543" w:rsidRPr="00D84543" w:rsidRDefault="00D84543" w:rsidP="00D84543">
      <w:pPr>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t>ІНТЕРПРЕТАЦІЯ РЕНТГЕНОГРАМИ ОРГАНІВ ГРУДНОЇ КЛІТКИ</w:t>
      </w:r>
    </w:p>
    <w:p w:rsidR="00D84543" w:rsidRPr="00D84543" w:rsidRDefault="00D84543" w:rsidP="00D8454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Системний підхід до інтерпретації рентгенівських знімків (</w:t>
      </w:r>
      <w:r w:rsidRPr="00D84543">
        <w:rPr>
          <w:rFonts w:ascii="Times New Roman" w:hAnsi="Times New Roman" w:cs="Times New Roman"/>
          <w:sz w:val="24"/>
          <w:szCs w:val="24"/>
        </w:rPr>
        <w:t>X</w:t>
      </w:r>
      <w:r w:rsidRPr="00D84543">
        <w:rPr>
          <w:rFonts w:ascii="Times New Roman" w:hAnsi="Times New Roman" w:cs="Times New Roman"/>
          <w:sz w:val="24"/>
          <w:szCs w:val="24"/>
          <w:lang w:val="uk-UA"/>
        </w:rPr>
        <w:t>-</w:t>
      </w:r>
      <w:r w:rsidRPr="00D84543">
        <w:rPr>
          <w:rFonts w:ascii="Times New Roman" w:hAnsi="Times New Roman" w:cs="Times New Roman"/>
          <w:sz w:val="24"/>
          <w:szCs w:val="24"/>
        </w:rPr>
        <w:t>ray</w:t>
      </w:r>
      <w:r w:rsidRPr="00D84543">
        <w:rPr>
          <w:rFonts w:ascii="Times New Roman" w:hAnsi="Times New Roman" w:cs="Times New Roman"/>
          <w:sz w:val="24"/>
          <w:szCs w:val="24"/>
          <w:lang w:val="uk-UA"/>
        </w:rPr>
        <w:t>) не тільки заповнює час і справляє враження на екзаменатора, але також зводить до мінімуму ваші шанси пропустити будь-яку патологію. Перш ніж сказати що-небудь екзаменатору, буде чудовою ідеєю витратити хвилину часу, дивлячись на рентгенограму, потираючи підборіддя і впорядковуючи свої думки.</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1. Рентгенограма</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Ім'я та вік дитини.</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Дата виконання дослідження.</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xml:space="preserve">• Проекція: </w:t>
      </w:r>
      <w:r w:rsidRPr="00D84543">
        <w:rPr>
          <w:rFonts w:ascii="Times New Roman" w:hAnsi="Times New Roman" w:cs="Times New Roman"/>
          <w:sz w:val="24"/>
          <w:szCs w:val="24"/>
          <w:lang w:val="uk-UA"/>
        </w:rPr>
        <w:t>задня</w:t>
      </w:r>
      <w:r w:rsidRPr="00D84543">
        <w:rPr>
          <w:rFonts w:ascii="Times New Roman" w:hAnsi="Times New Roman" w:cs="Times New Roman"/>
          <w:sz w:val="24"/>
          <w:szCs w:val="24"/>
        </w:rPr>
        <w:t>, передня або бічна? Рентгенограми у передній (AP – Anterior to Posterior) проекції зазвичай підписані, але у задній проекції (PA – Posterior to Anterior) плівки (найбільш поширений тип проекції) часто залишаються без розпізнавальних знаків. Якщо у вас виникли сумніви, зверніть увагу на лопатки. У задній проекції, пацієнт піднімає руки, тим самим відводячи легеневі поля від лопаток.</w:t>
      </w:r>
    </w:p>
    <w:p w:rsidR="00D84543" w:rsidRPr="00D84543" w:rsidRDefault="00D84543" w:rsidP="00D84543">
      <w:pPr>
        <w:jc w:val="both"/>
        <w:rPr>
          <w:rFonts w:ascii="Times New Roman" w:hAnsi="Times New Roman" w:cs="Times New Roman"/>
          <w:sz w:val="24"/>
          <w:szCs w:val="24"/>
          <w:lang w:val="uk-UA"/>
        </w:rPr>
      </w:pPr>
      <w:r w:rsidRPr="00D84543">
        <w:rPr>
          <w:rFonts w:ascii="Times New Roman" w:hAnsi="Times New Roman" w:cs="Times New Roman"/>
          <w:sz w:val="24"/>
          <w:szCs w:val="24"/>
        </w:rPr>
        <w:t xml:space="preserve"> • Знімок виконано у положенні пацієнта стоячи чи лежачи?</w:t>
      </w:r>
    </w:p>
    <w:p w:rsidR="00D84543" w:rsidRPr="00D84543" w:rsidRDefault="00D84543" w:rsidP="00D8454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 Ротація пацієнта - якщо немає обертання, відстані від відростків хребців до медіальних кінців ключиць повинні бути однаковими.</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lang w:val="uk-UA"/>
        </w:rPr>
        <w:t>• Проникна здатність (</w:t>
      </w:r>
      <w:r w:rsidRPr="00D84543">
        <w:rPr>
          <w:rFonts w:ascii="Times New Roman" w:hAnsi="Times New Roman" w:cs="Times New Roman"/>
          <w:sz w:val="24"/>
          <w:szCs w:val="24"/>
        </w:rPr>
        <w:t>Penetration</w:t>
      </w:r>
      <w:r w:rsidRPr="00D84543">
        <w:rPr>
          <w:rFonts w:ascii="Times New Roman" w:hAnsi="Times New Roman" w:cs="Times New Roman"/>
          <w:sz w:val="24"/>
          <w:szCs w:val="24"/>
          <w:lang w:val="uk-UA"/>
        </w:rPr>
        <w:t xml:space="preserve">) - якщо проникна здатність нормальна, нижні грудні хребці повинні бути просто помітними через тінь серця. </w:t>
      </w:r>
      <w:r w:rsidRPr="00D84543">
        <w:rPr>
          <w:rFonts w:ascii="Times New Roman" w:hAnsi="Times New Roman" w:cs="Times New Roman"/>
          <w:sz w:val="24"/>
          <w:szCs w:val="24"/>
        </w:rPr>
        <w:t>Якщо вони не вирізняються, то проникна здатність є недостатньою і легені будуть здаватися більш непрозорими, аніж вони повинні. Якщо ж, з іншого боку, вони дуже ясні, можна прийти до висновку, що проникна здатність надмірна і легені будуть виглядати більш непрозоро (чорніше), ніж вони повинні.</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Вдих</w:t>
      </w:r>
      <w:r w:rsidRPr="00D84543">
        <w:rPr>
          <w:rFonts w:ascii="Times New Roman" w:hAnsi="Times New Roman" w:cs="Times New Roman"/>
          <w:sz w:val="24"/>
          <w:szCs w:val="24"/>
        </w:rPr>
        <w:t xml:space="preserve"> - якщо знімок виконано на висоті адекватного вдоху, п'ять або шість ребер повинні бути видні над діафрагмою спереду та десять позаду. Більше число видимих ребер над діафрагмою передбачає перероздуття легенової тканин, як при ХОЗЛ.</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Знімок виконано у положенні пацієнта стоячи чи лежачи?</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Рентгенограма може вважатися виконаною у вертикальному положенні пацієнта, якщо повітряний міхур шлунка візуалізується під лівим куполом діафрагми.</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Рентгенограми у передній проекції майже завжди виконуються у положенні пацієнта лежачи на спині і це має велике значення для інтерпретації. Знімок у горизонтальному положенні пацієнта відрізняється від вертикального у тому, що:</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тінь серця збільшена.</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діафрагма візуалізується вище, що призводить до явного зменшення об'єму легень.</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lastRenderedPageBreak/>
        <w:t>• плевральні рівні рідини лежать в вертикальному положенні, що призводить до помутніння полів легень.</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будь-яка рельєфність судин верхньої зони не буде означати серцеву недостатність (великого кола).</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2. Очевидні особливості.</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Проаналізуйте рентгенограму на наявність очевидних особливостей і порушень (наявність дренажів, датчиків ЕКГ і т.д).</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3. Скелет</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xml:space="preserve">Огляньте ребра, </w:t>
      </w:r>
      <w:r w:rsidRPr="00D84543">
        <w:rPr>
          <w:rFonts w:ascii="Times New Roman" w:hAnsi="Times New Roman" w:cs="Times New Roman"/>
          <w:sz w:val="24"/>
          <w:szCs w:val="24"/>
          <w:lang w:val="uk-UA"/>
        </w:rPr>
        <w:t>плечовий пояс</w:t>
      </w:r>
      <w:r w:rsidRPr="00D84543">
        <w:rPr>
          <w:rFonts w:ascii="Times New Roman" w:hAnsi="Times New Roman" w:cs="Times New Roman"/>
          <w:sz w:val="24"/>
          <w:szCs w:val="24"/>
        </w:rPr>
        <w:t xml:space="preserve"> і хребет. Кістки можуть бути більш прозорим в літніх людей. Перевірте кістки на наявність нерівних країв, що наводить на думку про перелом, особливо ребер. Перевірте ділянки відносної напівпрозорості або затемнення в кістках, що наводить на думку про, відповідно, літичні або склеротичні процеси у кістках. Зверніть увагу на будь-які додаткові або відсутні ребра, наприклад, шийні ребра.</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4. М'які тканини</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Огляньте груди, грудну клітку і м'які тканини шиї. Зверніть увагу на будь-які порушення. У жінок перевірте наявність тіней обох молочних залоз.</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5. Легені</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Легені: перевірте об'єм легень, а потім ретельно огляньте легеневі поля на наявність будь-якого затемнення (наприклад, новоутворення, колапс, консолідація чи плеврит) або рентгенопрозорість (наприклад, пневмоторакс чи булли).</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lang w:val="uk-UA"/>
        </w:rPr>
        <w:t>Судини</w:t>
      </w:r>
      <w:r w:rsidRPr="00D84543">
        <w:rPr>
          <w:rFonts w:ascii="Times New Roman" w:hAnsi="Times New Roman" w:cs="Times New Roman"/>
          <w:sz w:val="24"/>
          <w:szCs w:val="24"/>
        </w:rPr>
        <w:t>: зверніть увагу на легеневий малюнок, утворений легеневими судинами на предмет будь-яких аномальних затемнень. С</w:t>
      </w:r>
      <w:r w:rsidRPr="00D84543">
        <w:rPr>
          <w:rFonts w:ascii="Times New Roman" w:hAnsi="Times New Roman" w:cs="Times New Roman"/>
          <w:sz w:val="24"/>
          <w:szCs w:val="24"/>
          <w:lang w:val="uk-UA"/>
        </w:rPr>
        <w:t xml:space="preserve">удинний комплекс </w:t>
      </w:r>
      <w:r w:rsidRPr="00D84543">
        <w:rPr>
          <w:rFonts w:ascii="Times New Roman" w:hAnsi="Times New Roman" w:cs="Times New Roman"/>
          <w:sz w:val="24"/>
          <w:szCs w:val="24"/>
        </w:rPr>
        <w:t xml:space="preserve">повинен бути однакового розміру, форми і щільності. Причини збільшення розміру і щільності включають лімфаденопатію (наприклад, при інфекційних процесах, новоутвореннях, саркоїдозі) і легеневу гіпертензію. </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6. Плевра</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Систематично перевірте всі легеневі поля у  пошуках плевральної непрозорості, плеврального зміщення чи втрати чіткості плеврального краю.</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7. Діафрагма</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Огляньте діафрагму і область під нею. Правий купол діафрагми має бути вище, ніж лівий. Притуплення кутів реберно-діафрагмального синусу може означати плеврит і/або консолідацію.</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8. Середостіння і серце</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xml:space="preserve">Зміщення середостіння: огляньте трахею на наявність відхилення в одну сторону разом з іншими структурами середостіння. При колапсі середостіння зміщується у сторону </w:t>
      </w:r>
      <w:r w:rsidRPr="00D84543">
        <w:rPr>
          <w:rFonts w:ascii="Times New Roman" w:hAnsi="Times New Roman" w:cs="Times New Roman"/>
          <w:sz w:val="24"/>
          <w:szCs w:val="24"/>
        </w:rPr>
        <w:lastRenderedPageBreak/>
        <w:t>ураження, напружений пневмоторакс, навпаки, зміщує середостіння у протилежну сторону.</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lang w:val="uk-UA"/>
        </w:rPr>
        <w:t>Кардіоторакальне</w:t>
      </w:r>
      <w:r w:rsidRPr="00D84543">
        <w:rPr>
          <w:rFonts w:ascii="Times New Roman" w:hAnsi="Times New Roman" w:cs="Times New Roman"/>
          <w:sz w:val="24"/>
          <w:szCs w:val="24"/>
        </w:rPr>
        <w:t xml:space="preserve"> співвідношення (CTR): розділіть максимальний діаметр тіні серця на максимальний діаметр грудної клітки. На рентгенограмі у задній проекції співвідношення повинно бути 0,5 або менше.</w:t>
      </w:r>
    </w:p>
    <w:p w:rsidR="00D84543" w:rsidRPr="00D84543" w:rsidRDefault="00D84543" w:rsidP="00D84543">
      <w:pPr>
        <w:jc w:val="both"/>
        <w:rPr>
          <w:rFonts w:ascii="Times New Roman" w:hAnsi="Times New Roman" w:cs="Times New Roman"/>
          <w:sz w:val="24"/>
          <w:szCs w:val="24"/>
          <w:lang w:val="uk-UA"/>
        </w:rPr>
      </w:pPr>
      <w:r w:rsidRPr="00D84543">
        <w:rPr>
          <w:rFonts w:ascii="Times New Roman" w:hAnsi="Times New Roman" w:cs="Times New Roman"/>
          <w:sz w:val="24"/>
          <w:szCs w:val="24"/>
        </w:rPr>
        <w:t xml:space="preserve">Середостіння: огляньте трахею, правий і лівий головні бронхи. Потім огляньте дугу аорти, легеневий стовбур і серце. Чи є які-небудь аномальні затемнення (маси) або </w:t>
      </w:r>
      <w:r w:rsidRPr="00D84543">
        <w:rPr>
          <w:rFonts w:ascii="Times New Roman" w:hAnsi="Times New Roman" w:cs="Times New Roman"/>
          <w:sz w:val="24"/>
          <w:szCs w:val="24"/>
          <w:lang w:val="uk-UA"/>
        </w:rPr>
        <w:t>ділянки підвищеної прозорості (пневмомедіастінум)?</w:t>
      </w:r>
    </w:p>
    <w:p w:rsidR="00D84543" w:rsidRPr="00D84543" w:rsidRDefault="00D84543" w:rsidP="00D84543">
      <w:pPr>
        <w:jc w:val="both"/>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Розширення аорти і легеневої артерії може означати, відповідно, аневризму аорти чи легеневу гіпертензію. При </w:t>
      </w:r>
      <w:r w:rsidRPr="00D84543">
        <w:rPr>
          <w:rFonts w:ascii="Times New Roman" w:hAnsi="Times New Roman" w:cs="Times New Roman"/>
          <w:sz w:val="24"/>
          <w:szCs w:val="24"/>
        </w:rPr>
        <w:t>помутнінні або нечіткості контуру серця припускають колапс або консолідацію. Не забудьте</w:t>
      </w:r>
      <w:r w:rsidRPr="00D84543">
        <w:rPr>
          <w:rFonts w:ascii="Times New Roman" w:hAnsi="Times New Roman" w:cs="Times New Roman"/>
          <w:sz w:val="24"/>
          <w:szCs w:val="24"/>
          <w:lang w:val="uk-UA"/>
        </w:rPr>
        <w:t xml:space="preserve"> по</w:t>
      </w:r>
      <w:r w:rsidRPr="00D84543">
        <w:rPr>
          <w:rFonts w:ascii="Times New Roman" w:hAnsi="Times New Roman" w:cs="Times New Roman"/>
          <w:sz w:val="24"/>
          <w:szCs w:val="24"/>
        </w:rPr>
        <w:t>дивитися за серцеву тінь на нижню долю лівої легені, можливу килу стравохідного отвору діафрагми або колапс лівої нижньої долі легені.</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9. Зробіть висновки</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Найбільш поширена патологія, яка зустрічається на рентгенограмах ОГК.</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Пневмонія</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Консолідація (тінь різної щільності), можливо, з повітряними бронхограмами. На відміну від ви</w:t>
      </w:r>
      <w:r w:rsidRPr="00D84543">
        <w:rPr>
          <w:rFonts w:ascii="Times New Roman" w:hAnsi="Times New Roman" w:cs="Times New Roman"/>
          <w:sz w:val="24"/>
          <w:szCs w:val="24"/>
          <w:lang w:val="uk-UA"/>
        </w:rPr>
        <w:t>поту</w:t>
      </w:r>
      <w:r w:rsidRPr="00D84543">
        <w:rPr>
          <w:rFonts w:ascii="Times New Roman" w:hAnsi="Times New Roman" w:cs="Times New Roman"/>
          <w:sz w:val="24"/>
          <w:szCs w:val="24"/>
        </w:rPr>
        <w:t xml:space="preserve"> або колапсу, контур області консолідації часто є розмитим. Повітряні порожнини з рівнем гною є ознакою бактеріальної пневмонії; для вірусної пневмонії, як правило, є характерним більш інтерстиціальний малюнок і переважно помутніння по типу «мутного» скла. Пневмонія може супроводжуватися плевральним випотом.</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Плевральний випіт</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В залежності від об'єму випоту: притуплення реберно-діафрагмальний кута; розмитість контура  правого або лівого купола діафрагми; помутніння нижньої половини грудної клітини, асоційованої з меніскоподібною формою рівня рідини; помутніння всього геміторакса; зміщення середостіння в протилежну сторону.</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Набряк легенів</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 xml:space="preserve">При кардіогенному набряку легенів, картина може включати в себе цефалізацію легеневих судин, лінії Kerley  або </w:t>
      </w:r>
      <w:r w:rsidRPr="00D84543">
        <w:rPr>
          <w:rFonts w:ascii="Times New Roman" w:hAnsi="Times New Roman" w:cs="Times New Roman"/>
          <w:sz w:val="24"/>
          <w:szCs w:val="24"/>
          <w:lang w:val="uk-UA"/>
        </w:rPr>
        <w:t>септальні</w:t>
      </w:r>
      <w:r w:rsidRPr="00D84543">
        <w:rPr>
          <w:rFonts w:ascii="Times New Roman" w:hAnsi="Times New Roman" w:cs="Times New Roman"/>
          <w:sz w:val="24"/>
          <w:szCs w:val="24"/>
        </w:rPr>
        <w:t xml:space="preserve"> лінії, розпливчастість </w:t>
      </w:r>
      <w:r w:rsidRPr="00D84543">
        <w:rPr>
          <w:rFonts w:ascii="Times New Roman" w:hAnsi="Times New Roman" w:cs="Times New Roman"/>
          <w:sz w:val="24"/>
          <w:szCs w:val="24"/>
          <w:lang w:val="uk-UA"/>
        </w:rPr>
        <w:t>контуру серцевих судин</w:t>
      </w:r>
      <w:r w:rsidRPr="00D84543">
        <w:rPr>
          <w:rFonts w:ascii="Times New Roman" w:hAnsi="Times New Roman" w:cs="Times New Roman"/>
          <w:sz w:val="24"/>
          <w:szCs w:val="24"/>
        </w:rPr>
        <w:t xml:space="preserve"> і нечіткість їх країв, кардіомегалію, плевральний випіт.</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ХОЗЛ</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Перероздуті легені зі сплощеними куполами діафрагми, підвищена прозорість легень, булли. Інтерстиціальний легеневий фіброз. Двосторонній ретикулярний або ретикулярно-нодулярний малюнок, зменьшення об'єму легень, «стільникова» легеня на пізніх стадіях.</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Колапс</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lastRenderedPageBreak/>
        <w:t>Може бути обмежений однією долею. Як і плевральний випіт, пов'язаний з областю зниженої прозорості. Втрата об'єму легень спотворює співвідношення інших структур (в тому числі трахеї, середостіння і діафрагми), які зміщуються у сторону колапсу.</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Пневмоторакс</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sz w:val="24"/>
          <w:szCs w:val="24"/>
        </w:rPr>
        <w:t>Рентгенопрозора ділянка навколо колабованої легені з відсутністю легеневого малюнка за межами лінії плеври; при напруженому пневмотораксі виникає зміщення середостіння в протилежну сторону, сплощення купола діафрагми, емфізема м'яких тканин.</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Туберкульоз</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Може проявлятися як мультифокальна консолідація або вузлики, круглі тіні, менше 3 см у діаметрі, з поширенням у регіонарні лімфатичні вузли. Це призводить до подальшого рубцювання з кальцификацією паренхіми легень і лімфатичних вузлів. Кавітація ураження, як правило, відбувається пізно, з формуванням вогнищ зі щільними стінками, заповнених повітрям, іноді з рівнем рідини. Міліарний туберкульоз пов'язаний з дрібними (1-5 мм у діаметрі) дисемінованими тінями на всьому протязі легень.</w:t>
      </w:r>
    </w:p>
    <w:p w:rsidR="00D84543" w:rsidRPr="00D84543" w:rsidRDefault="00D84543" w:rsidP="00D84543">
      <w:pPr>
        <w:jc w:val="both"/>
        <w:rPr>
          <w:rFonts w:ascii="Times New Roman" w:hAnsi="Times New Roman" w:cs="Times New Roman"/>
          <w:b/>
          <w:sz w:val="24"/>
          <w:szCs w:val="24"/>
        </w:rPr>
      </w:pPr>
      <w:r w:rsidRPr="00D84543">
        <w:rPr>
          <w:rFonts w:ascii="Times New Roman" w:hAnsi="Times New Roman" w:cs="Times New Roman"/>
          <w:b/>
          <w:sz w:val="24"/>
          <w:szCs w:val="24"/>
        </w:rPr>
        <w:t>Рак легенів (рідко в дитячому віці)</w:t>
      </w:r>
    </w:p>
    <w:p w:rsidR="00D84543" w:rsidRPr="00D84543" w:rsidRDefault="00D84543" w:rsidP="00D84543">
      <w:pPr>
        <w:jc w:val="both"/>
        <w:rPr>
          <w:rFonts w:ascii="Times New Roman" w:hAnsi="Times New Roman" w:cs="Times New Roman"/>
          <w:sz w:val="24"/>
          <w:szCs w:val="24"/>
        </w:rPr>
      </w:pPr>
      <w:r w:rsidRPr="00D84543">
        <w:rPr>
          <w:rFonts w:ascii="Times New Roman" w:hAnsi="Times New Roman" w:cs="Times New Roman"/>
          <w:sz w:val="24"/>
          <w:szCs w:val="24"/>
        </w:rPr>
        <w:t>Може бути представленим у вигляді одного вогнища (первинної злоякісної пухлини або одного метастаза) або у вигляді множинних ушкоджень (множинні метастази), які можуть сильно відрізнятися за розміром. При диференціальній діагностиці з такими захворюваннями, як пневмонія та туберкульоз, абсцеси і доброякісні новоутворення легень, злоякісним процесам, більш притаманні неправильні форми. Вони можуть бути асоційовані з колапсом, медіастинальним зміщенням і лімфаденопатією. Слід зазначити що, як і при туберкульозі легень, злоякісні новоутворення, абсцеси, і (іноді) ревматоїдні вузлики можуть утворювати каверни.</w:t>
      </w:r>
    </w:p>
    <w:p w:rsidR="00D84543" w:rsidRPr="00D84543" w:rsidRDefault="00D84543">
      <w:pPr>
        <w:rPr>
          <w:rFonts w:ascii="Times New Roman" w:hAnsi="Times New Roman" w:cs="Times New Roman"/>
          <w:sz w:val="24"/>
          <w:szCs w:val="24"/>
        </w:rPr>
      </w:pPr>
      <w:r w:rsidRPr="00D84543">
        <w:rPr>
          <w:rFonts w:ascii="Times New Roman" w:hAnsi="Times New Roman" w:cs="Times New Roman"/>
          <w:sz w:val="24"/>
          <w:szCs w:val="24"/>
        </w:rPr>
        <w:br w:type="page"/>
      </w:r>
    </w:p>
    <w:p w:rsidR="00D84543" w:rsidRPr="00D84543" w:rsidRDefault="00D84543" w:rsidP="00D84543">
      <w:pPr>
        <w:spacing w:line="360" w:lineRule="auto"/>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lastRenderedPageBreak/>
        <w:t>Алгоритм виконання практичної навички № 8 (</w:t>
      </w:r>
      <w:r w:rsidRPr="00D84543">
        <w:rPr>
          <w:rFonts w:ascii="Times New Roman" w:hAnsi="Times New Roman" w:cs="Times New Roman"/>
          <w:b/>
          <w:sz w:val="24"/>
          <w:szCs w:val="24"/>
          <w:lang w:val="en-US"/>
        </w:rPr>
        <w:t>OSCEs</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en-US"/>
        </w:rPr>
        <w:t>station</w:t>
      </w:r>
      <w:r w:rsidRPr="00D84543">
        <w:rPr>
          <w:rFonts w:ascii="Times New Roman" w:hAnsi="Times New Roman" w:cs="Times New Roman"/>
          <w:b/>
          <w:sz w:val="24"/>
          <w:szCs w:val="24"/>
        </w:rPr>
        <w:t xml:space="preserve"> </w:t>
      </w:r>
      <w:r w:rsidRPr="00D84543">
        <w:rPr>
          <w:rFonts w:ascii="Times New Roman" w:hAnsi="Times New Roman" w:cs="Times New Roman"/>
          <w:b/>
          <w:sz w:val="24"/>
          <w:szCs w:val="24"/>
          <w:lang w:val="uk-UA"/>
        </w:rPr>
        <w:t>110)</w:t>
      </w:r>
    </w:p>
    <w:p w:rsidR="00D84543" w:rsidRPr="00D84543" w:rsidRDefault="00D84543" w:rsidP="00D84543">
      <w:pPr>
        <w:spacing w:line="360" w:lineRule="auto"/>
        <w:jc w:val="center"/>
        <w:rPr>
          <w:rFonts w:ascii="Times New Roman" w:hAnsi="Times New Roman" w:cs="Times New Roman"/>
          <w:b/>
          <w:sz w:val="24"/>
          <w:szCs w:val="24"/>
          <w:lang w:val="uk-UA"/>
        </w:rPr>
      </w:pPr>
      <w:r w:rsidRPr="00D84543">
        <w:rPr>
          <w:rFonts w:ascii="Times New Roman" w:hAnsi="Times New Roman" w:cs="Times New Roman"/>
          <w:b/>
          <w:sz w:val="24"/>
          <w:szCs w:val="24"/>
          <w:lang w:val="uk-UA"/>
        </w:rPr>
        <w:t xml:space="preserve">ІНТЕРПРЕТАЦІЯ РЕНТГЕНОГРАМИ ОРГАНІВ ЧЕРЕВНОЇ ПОРОЖНИНИ </w:t>
      </w:r>
    </w:p>
    <w:p w:rsidR="00D84543" w:rsidRPr="00D84543" w:rsidRDefault="00D84543" w:rsidP="00D84543">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Системний підхід до інтерпретації рентгенограми не лише економить час і справляє враження на екезаменатора, але й зводить до мінімуму можливість пропустити будь-яку патологію. </w:t>
      </w:r>
    </w:p>
    <w:p w:rsidR="00D84543" w:rsidRPr="00D84543" w:rsidRDefault="00D84543" w:rsidP="00D84543">
      <w:pPr>
        <w:spacing w:line="360" w:lineRule="auto"/>
        <w:rPr>
          <w:rFonts w:ascii="Times New Roman" w:hAnsi="Times New Roman" w:cs="Times New Roman"/>
          <w:sz w:val="24"/>
          <w:szCs w:val="24"/>
        </w:rPr>
      </w:pPr>
      <w:r w:rsidRPr="00D84543">
        <w:rPr>
          <w:rFonts w:ascii="Times New Roman" w:hAnsi="Times New Roman" w:cs="Times New Roman"/>
          <w:sz w:val="24"/>
          <w:szCs w:val="24"/>
        </w:rPr>
        <w:t xml:space="preserve">Перш ніж </w:t>
      </w:r>
      <w:r w:rsidRPr="00D84543">
        <w:rPr>
          <w:rFonts w:ascii="Times New Roman" w:hAnsi="Times New Roman" w:cs="Times New Roman"/>
          <w:sz w:val="24"/>
          <w:szCs w:val="24"/>
          <w:lang w:val="uk-UA"/>
        </w:rPr>
        <w:t>зробити висновок</w:t>
      </w: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необхідно</w:t>
      </w:r>
      <w:r w:rsidRPr="00D84543">
        <w:rPr>
          <w:rFonts w:ascii="Times New Roman" w:hAnsi="Times New Roman" w:cs="Times New Roman"/>
          <w:sz w:val="24"/>
          <w:szCs w:val="24"/>
        </w:rPr>
        <w:t xml:space="preserve"> витратити </w:t>
      </w:r>
      <w:r w:rsidRPr="00D84543">
        <w:rPr>
          <w:rFonts w:ascii="Times New Roman" w:hAnsi="Times New Roman" w:cs="Times New Roman"/>
          <w:sz w:val="24"/>
          <w:szCs w:val="24"/>
          <w:lang w:val="uk-UA"/>
        </w:rPr>
        <w:t>деякий час</w:t>
      </w:r>
      <w:r w:rsidRPr="00D84543">
        <w:rPr>
          <w:rFonts w:ascii="Times New Roman" w:hAnsi="Times New Roman" w:cs="Times New Roman"/>
          <w:sz w:val="24"/>
          <w:szCs w:val="24"/>
        </w:rPr>
        <w:t xml:space="preserve">, дивлячись на рентген і </w:t>
      </w:r>
      <w:r w:rsidRPr="00D84543">
        <w:rPr>
          <w:rFonts w:ascii="Times New Roman" w:hAnsi="Times New Roman" w:cs="Times New Roman"/>
          <w:sz w:val="24"/>
          <w:szCs w:val="24"/>
          <w:lang w:val="uk-UA"/>
        </w:rPr>
        <w:t xml:space="preserve">для </w:t>
      </w:r>
      <w:r w:rsidRPr="00D84543">
        <w:rPr>
          <w:rFonts w:ascii="Times New Roman" w:hAnsi="Times New Roman" w:cs="Times New Roman"/>
          <w:sz w:val="24"/>
          <w:szCs w:val="24"/>
        </w:rPr>
        <w:t>організації ваших думок.</w:t>
      </w:r>
    </w:p>
    <w:p w:rsidR="00D84543" w:rsidRPr="00D84543" w:rsidRDefault="00D84543" w:rsidP="00D84543">
      <w:pPr>
        <w:pStyle w:val="a4"/>
        <w:numPr>
          <w:ilvl w:val="0"/>
          <w:numId w:val="9"/>
        </w:numPr>
        <w:autoSpaceDE w:val="0"/>
        <w:autoSpaceDN w:val="0"/>
        <w:adjustRightInd w:val="0"/>
        <w:spacing w:after="0" w:line="360" w:lineRule="auto"/>
        <w:rPr>
          <w:rFonts w:ascii="Times New Roman" w:hAnsi="Times New Roman" w:cs="Times New Roman"/>
          <w:b/>
          <w:i/>
          <w:sz w:val="24"/>
          <w:szCs w:val="24"/>
          <w:lang w:val="uk-UA"/>
        </w:rPr>
      </w:pPr>
      <w:r w:rsidRPr="00D84543">
        <w:rPr>
          <w:rFonts w:ascii="Times New Roman" w:hAnsi="Times New Roman" w:cs="Times New Roman"/>
          <w:b/>
          <w:i/>
          <w:sz w:val="24"/>
          <w:szCs w:val="24"/>
          <w:lang w:val="uk-UA"/>
        </w:rPr>
        <w:t>Рентгеногама</w:t>
      </w:r>
    </w:p>
    <w:p w:rsidR="00D84543" w:rsidRPr="00D84543" w:rsidRDefault="00D84543" w:rsidP="00D84543">
      <w:pPr>
        <w:pStyle w:val="a4"/>
        <w:numPr>
          <w:ilvl w:val="0"/>
          <w:numId w:val="10"/>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Ім’я, вік, стать пацієнта.</w:t>
      </w:r>
    </w:p>
    <w:p w:rsidR="00D84543" w:rsidRPr="00D84543" w:rsidRDefault="00D84543" w:rsidP="00D84543">
      <w:pPr>
        <w:pStyle w:val="a4"/>
        <w:numPr>
          <w:ilvl w:val="0"/>
          <w:numId w:val="10"/>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Дата дослідження</w:t>
      </w:r>
    </w:p>
    <w:p w:rsidR="00D84543" w:rsidRPr="00D84543" w:rsidRDefault="00D84543" w:rsidP="00D84543">
      <w:pPr>
        <w:pStyle w:val="a4"/>
        <w:numPr>
          <w:ilvl w:val="0"/>
          <w:numId w:val="10"/>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Підтвердити ділянку дослідження</w:t>
      </w:r>
    </w:p>
    <w:p w:rsidR="00D84543" w:rsidRPr="00D84543" w:rsidRDefault="00D84543" w:rsidP="00D84543">
      <w:pPr>
        <w:pStyle w:val="a4"/>
        <w:numPr>
          <w:ilvl w:val="0"/>
          <w:numId w:val="10"/>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Проекція (передньо-задня чи задньо-передня)</w:t>
      </w:r>
    </w:p>
    <w:p w:rsidR="00D84543" w:rsidRPr="00D84543" w:rsidRDefault="00D84543" w:rsidP="00D84543">
      <w:pPr>
        <w:pStyle w:val="a4"/>
        <w:numPr>
          <w:ilvl w:val="0"/>
          <w:numId w:val="10"/>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У вертикальному положенні, на спині чи латеропозиція (зверніть увагу на газовий мухур шлунка та рівні рідини)</w:t>
      </w:r>
    </w:p>
    <w:p w:rsidR="00D84543" w:rsidRPr="00D84543" w:rsidRDefault="00D84543" w:rsidP="00D84543">
      <w:pPr>
        <w:pStyle w:val="a4"/>
        <w:numPr>
          <w:ilvl w:val="0"/>
          <w:numId w:val="10"/>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Ділянка дослідження: повинна візуалізуватися по всій довжині (від діафрагми до лобкового симфізу) і ширині живота </w:t>
      </w:r>
    </w:p>
    <w:p w:rsidR="00D84543" w:rsidRPr="00D84543" w:rsidRDefault="00D84543" w:rsidP="00D84543">
      <w:pPr>
        <w:pStyle w:val="a4"/>
        <w:numPr>
          <w:ilvl w:val="0"/>
          <w:numId w:val="10"/>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Жорсткість: поперекові хребці повинні бути видимі </w:t>
      </w:r>
    </w:p>
    <w:p w:rsidR="00D84543" w:rsidRPr="00D84543" w:rsidRDefault="00D84543" w:rsidP="00D84543">
      <w:pPr>
        <w:pStyle w:val="a4"/>
        <w:numPr>
          <w:ilvl w:val="0"/>
          <w:numId w:val="10"/>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Ротація </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p>
    <w:p w:rsidR="00D84543" w:rsidRPr="00D84543" w:rsidRDefault="00D84543" w:rsidP="00D84543">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2.Очевидні аномалії, втручання, і артефакти</w:t>
      </w:r>
    </w:p>
    <w:p w:rsidR="00D84543" w:rsidRPr="00D84543" w:rsidRDefault="00D84543" w:rsidP="00D84543">
      <w:pPr>
        <w:spacing w:line="360" w:lineRule="auto"/>
        <w:rPr>
          <w:rFonts w:ascii="Times New Roman" w:hAnsi="Times New Roman" w:cs="Times New Roman"/>
          <w:sz w:val="24"/>
          <w:szCs w:val="24"/>
        </w:rPr>
      </w:pP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Огляньте знімок для оцінки видимих аномалій та артефактів</w:t>
      </w:r>
      <w:r w:rsidRPr="00D84543">
        <w:rPr>
          <w:rFonts w:ascii="Times New Roman" w:hAnsi="Times New Roman" w:cs="Times New Roman"/>
          <w:sz w:val="24"/>
          <w:szCs w:val="24"/>
        </w:rPr>
        <w:t>.</w:t>
      </w:r>
    </w:p>
    <w:p w:rsidR="00D84543" w:rsidRPr="00D84543" w:rsidRDefault="00D84543" w:rsidP="00D84543">
      <w:pPr>
        <w:spacing w:line="360" w:lineRule="auto"/>
        <w:rPr>
          <w:rFonts w:ascii="Times New Roman" w:hAnsi="Times New Roman" w:cs="Times New Roman"/>
          <w:sz w:val="24"/>
          <w:szCs w:val="24"/>
        </w:rPr>
      </w:pP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Занотуйте наявність будь-яких видимих втручань або аномалій</w:t>
      </w:r>
      <w:r w:rsidRPr="00D84543">
        <w:rPr>
          <w:rFonts w:ascii="Times New Roman" w:hAnsi="Times New Roman" w:cs="Times New Roman"/>
          <w:sz w:val="24"/>
          <w:szCs w:val="24"/>
        </w:rPr>
        <w:t xml:space="preserve"> (</w:t>
      </w:r>
      <w:r w:rsidRPr="00D84543">
        <w:rPr>
          <w:rFonts w:ascii="Times New Roman" w:hAnsi="Times New Roman" w:cs="Times New Roman"/>
          <w:i/>
          <w:iCs/>
          <w:sz w:val="24"/>
          <w:szCs w:val="24"/>
          <w:lang w:val="uk-UA"/>
        </w:rPr>
        <w:t>Табл.</w:t>
      </w:r>
      <w:r w:rsidRPr="00D84543">
        <w:rPr>
          <w:rFonts w:ascii="Times New Roman" w:hAnsi="Times New Roman" w:cs="Times New Roman"/>
          <w:i/>
          <w:iCs/>
          <w:sz w:val="24"/>
          <w:szCs w:val="24"/>
        </w:rPr>
        <w:t xml:space="preserve"> </w:t>
      </w:r>
      <w:r w:rsidRPr="00D84543">
        <w:rPr>
          <w:rFonts w:ascii="Times New Roman" w:hAnsi="Times New Roman" w:cs="Times New Roman"/>
          <w:i/>
          <w:iCs/>
          <w:sz w:val="24"/>
          <w:szCs w:val="24"/>
          <w:lang w:val="uk-UA"/>
        </w:rPr>
        <w:t>1</w:t>
      </w:r>
      <w:r w:rsidRPr="00D84543">
        <w:rPr>
          <w:rFonts w:ascii="Times New Roman" w:hAnsi="Times New Roman" w:cs="Times New Roman"/>
          <w:sz w:val="24"/>
          <w:szCs w:val="24"/>
        </w:rPr>
        <w:t>).</w:t>
      </w:r>
    </w:p>
    <w:p w:rsidR="00D84543" w:rsidRPr="00D84543" w:rsidRDefault="00D84543" w:rsidP="00D84543">
      <w:pPr>
        <w:spacing w:line="360" w:lineRule="auto"/>
        <w:rPr>
          <w:rFonts w:ascii="Times New Roman" w:hAnsi="Times New Roman" w:cs="Times New Roman"/>
          <w:sz w:val="24"/>
          <w:szCs w:val="24"/>
          <w:lang w:val="uk-UA"/>
        </w:rPr>
      </w:pPr>
    </w:p>
    <w:tbl>
      <w:tblPr>
        <w:tblStyle w:val="a3"/>
        <w:tblW w:w="0" w:type="auto"/>
        <w:tblLook w:val="04A0" w:firstRow="1" w:lastRow="0" w:firstColumn="1" w:lastColumn="0" w:noHBand="0" w:noVBand="1"/>
      </w:tblPr>
      <w:tblGrid>
        <w:gridCol w:w="4785"/>
        <w:gridCol w:w="4786"/>
      </w:tblGrid>
      <w:tr w:rsidR="00D84543" w:rsidRPr="00D84543" w:rsidTr="00124FD7">
        <w:tc>
          <w:tcPr>
            <w:tcW w:w="9571" w:type="dxa"/>
            <w:gridSpan w:val="2"/>
          </w:tcPr>
          <w:p w:rsidR="00D84543" w:rsidRPr="00D84543" w:rsidRDefault="00D84543" w:rsidP="00124FD7">
            <w:pPr>
              <w:spacing w:after="20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Таблиця</w:t>
            </w: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1</w:t>
            </w: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Оглядова рентгенограма органів черевної порожнини: втручання та артефакти</w:t>
            </w:r>
          </w:p>
        </w:tc>
      </w:tr>
      <w:tr w:rsidR="00D84543" w:rsidRPr="00D84543" w:rsidTr="00124FD7">
        <w:tc>
          <w:tcPr>
            <w:tcW w:w="4785" w:type="dxa"/>
          </w:tcPr>
          <w:p w:rsidR="00D84543" w:rsidRPr="00D84543" w:rsidRDefault="00D8454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Втручання</w:t>
            </w:r>
          </w:p>
        </w:tc>
        <w:tc>
          <w:tcPr>
            <w:tcW w:w="4786" w:type="dxa"/>
          </w:tcPr>
          <w:p w:rsidR="00D84543" w:rsidRPr="00D84543" w:rsidRDefault="00D84543" w:rsidP="00124FD7">
            <w:pPr>
              <w:spacing w:after="20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Хірургічні кліпси, залишені хірургічні інструменти або серветки, назогастральний зонд, внутрішньовенні катетери, стенти </w:t>
            </w:r>
          </w:p>
        </w:tc>
      </w:tr>
      <w:tr w:rsidR="00D84543" w:rsidRPr="00D84543" w:rsidTr="00124FD7">
        <w:tc>
          <w:tcPr>
            <w:tcW w:w="4785" w:type="dxa"/>
          </w:tcPr>
          <w:p w:rsidR="00D84543" w:rsidRPr="00D84543" w:rsidRDefault="00D84543" w:rsidP="00124FD7">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Артефакти/інше</w:t>
            </w:r>
          </w:p>
        </w:tc>
        <w:tc>
          <w:tcPr>
            <w:tcW w:w="4786" w:type="dxa"/>
          </w:tcPr>
          <w:p w:rsidR="00D84543" w:rsidRPr="00D84543" w:rsidRDefault="00D84543" w:rsidP="00124FD7">
            <w:pPr>
              <w:spacing w:after="20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Гудзики, металеві предмети одягу, монети в кишенях, пірсинг, навіть дрібні тварини</w:t>
            </w:r>
          </w:p>
        </w:tc>
      </w:tr>
    </w:tbl>
    <w:p w:rsidR="00D84543" w:rsidRPr="00D84543" w:rsidRDefault="00D84543" w:rsidP="00D84543">
      <w:pPr>
        <w:spacing w:line="360" w:lineRule="auto"/>
        <w:rPr>
          <w:rFonts w:ascii="Times New Roman" w:hAnsi="Times New Roman" w:cs="Times New Roman"/>
          <w:sz w:val="24"/>
          <w:szCs w:val="24"/>
          <w:lang w:val="uk-UA"/>
        </w:rPr>
      </w:pPr>
    </w:p>
    <w:p w:rsidR="00D84543" w:rsidRPr="00D84543" w:rsidRDefault="00D84543" w:rsidP="00D84543">
      <w:pPr>
        <w:spacing w:line="360" w:lineRule="auto"/>
        <w:rPr>
          <w:rFonts w:ascii="Times New Roman" w:hAnsi="Times New Roman" w:cs="Times New Roman"/>
          <w:b/>
          <w:i/>
          <w:sz w:val="24"/>
          <w:szCs w:val="24"/>
          <w:lang w:val="uk-UA"/>
        </w:rPr>
      </w:pPr>
      <w:r w:rsidRPr="00D84543">
        <w:rPr>
          <w:rFonts w:ascii="Times New Roman" w:hAnsi="Times New Roman" w:cs="Times New Roman"/>
          <w:b/>
          <w:i/>
          <w:sz w:val="24"/>
          <w:szCs w:val="24"/>
        </w:rPr>
        <w:t xml:space="preserve">3. </w:t>
      </w:r>
      <w:r w:rsidRPr="00D84543">
        <w:rPr>
          <w:rFonts w:ascii="Times New Roman" w:hAnsi="Times New Roman" w:cs="Times New Roman"/>
          <w:b/>
          <w:i/>
          <w:sz w:val="24"/>
          <w:szCs w:val="24"/>
          <w:lang w:val="uk-UA"/>
        </w:rPr>
        <w:t>Скелет</w:t>
      </w:r>
    </w:p>
    <w:p w:rsidR="00D84543" w:rsidRPr="00D84543" w:rsidRDefault="00D84543" w:rsidP="00D84543">
      <w:pPr>
        <w:spacing w:line="360" w:lineRule="auto"/>
        <w:rPr>
          <w:rFonts w:ascii="Times New Roman" w:hAnsi="Times New Roman" w:cs="Times New Roman"/>
          <w:sz w:val="24"/>
          <w:szCs w:val="24"/>
        </w:rPr>
      </w:pPr>
      <w:r w:rsidRPr="00D84543">
        <w:rPr>
          <w:rFonts w:ascii="Times New Roman" w:hAnsi="Times New Roman" w:cs="Times New Roman"/>
          <w:sz w:val="24"/>
          <w:szCs w:val="24"/>
          <w:lang w:val="uk-UA"/>
        </w:rPr>
        <w:t>Оцініть</w:t>
      </w:r>
      <w:r w:rsidRPr="00D84543">
        <w:rPr>
          <w:rFonts w:ascii="Times New Roman" w:hAnsi="Times New Roman" w:cs="Times New Roman"/>
          <w:sz w:val="24"/>
          <w:szCs w:val="24"/>
        </w:rPr>
        <w:t>:</w:t>
      </w:r>
    </w:p>
    <w:p w:rsidR="00D84543" w:rsidRPr="00D84543" w:rsidRDefault="00D84543" w:rsidP="00D84543">
      <w:pPr>
        <w:spacing w:line="360" w:lineRule="auto"/>
        <w:rPr>
          <w:rFonts w:ascii="Times New Roman" w:hAnsi="Times New Roman" w:cs="Times New Roman"/>
          <w:sz w:val="24"/>
          <w:szCs w:val="24"/>
        </w:rPr>
      </w:pP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Реберна дуга</w:t>
      </w:r>
      <w:r w:rsidRPr="00D84543">
        <w:rPr>
          <w:rFonts w:ascii="Times New Roman" w:hAnsi="Times New Roman" w:cs="Times New Roman"/>
          <w:sz w:val="24"/>
          <w:szCs w:val="24"/>
        </w:rPr>
        <w:t>.</w:t>
      </w:r>
    </w:p>
    <w:p w:rsidR="00D84543" w:rsidRPr="00D84543" w:rsidRDefault="00D84543" w:rsidP="00D84543">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Поперекові хребці (сколіоз)</w:t>
      </w:r>
    </w:p>
    <w:p w:rsidR="00D84543" w:rsidRPr="00D84543" w:rsidRDefault="00D84543" w:rsidP="00D84543">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Крижі та крижово-клубові суглоби (сакроілеїт, що визначається за розмитістю контурів, анкілоз крижово-куприкового суглоба)</w:t>
      </w:r>
    </w:p>
    <w:p w:rsidR="00D84543" w:rsidRPr="00D84543" w:rsidRDefault="00D84543" w:rsidP="00D84543">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Таз.</w:t>
      </w:r>
    </w:p>
    <w:p w:rsidR="00D84543" w:rsidRPr="00D84543" w:rsidRDefault="00D84543" w:rsidP="00D84543">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Кульшові суглоби (дисплазія кульшових суглобів, ядра скостеніння).</w:t>
      </w:r>
    </w:p>
    <w:p w:rsidR="00D84543" w:rsidRPr="00D84543" w:rsidRDefault="00D84543" w:rsidP="00D84543">
      <w:pPr>
        <w:autoSpaceDE w:val="0"/>
        <w:autoSpaceDN w:val="0"/>
        <w:adjustRightInd w:val="0"/>
        <w:spacing w:after="0" w:line="360" w:lineRule="auto"/>
        <w:rPr>
          <w:rFonts w:ascii="Times New Roman" w:hAnsi="Times New Roman" w:cs="Times New Roman"/>
          <w:b/>
          <w:i/>
          <w:sz w:val="24"/>
          <w:szCs w:val="24"/>
          <w:lang w:val="uk-UA"/>
        </w:rPr>
      </w:pPr>
      <w:r w:rsidRPr="00D84543">
        <w:rPr>
          <w:rFonts w:ascii="Times New Roman" w:hAnsi="Times New Roman" w:cs="Times New Roman"/>
          <w:b/>
          <w:i/>
          <w:sz w:val="24"/>
          <w:szCs w:val="24"/>
          <w:lang w:val="uk-UA"/>
        </w:rPr>
        <w:t>4. Внутрішні органи</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Оцініть:</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Печінка (гепатомегалія).</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rPr>
      </w:pP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Селезінка</w:t>
      </w: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в нормі не візуалізується</w:t>
      </w:r>
      <w:r w:rsidRPr="00D84543">
        <w:rPr>
          <w:rFonts w:ascii="Times New Roman" w:hAnsi="Times New Roman" w:cs="Times New Roman"/>
          <w:sz w:val="24"/>
          <w:szCs w:val="24"/>
        </w:rPr>
        <w:t>.</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Нирки та сечові шляхи</w:t>
      </w:r>
      <w:r w:rsidRPr="00D84543">
        <w:rPr>
          <w:rFonts w:ascii="Times New Roman" w:hAnsi="Times New Roman" w:cs="Times New Roman"/>
          <w:sz w:val="24"/>
          <w:szCs w:val="24"/>
        </w:rPr>
        <w:t>:</w:t>
      </w:r>
      <w:r w:rsidRPr="00D84543">
        <w:rPr>
          <w:rFonts w:ascii="Times New Roman" w:hAnsi="Times New Roman" w:cs="Times New Roman"/>
          <w:sz w:val="24"/>
          <w:szCs w:val="24"/>
          <w:lang w:val="uk-UA"/>
        </w:rPr>
        <w:t xml:space="preserve"> розміром приблизно три хребця, ліва нирка дещо вище, ніж права</w:t>
      </w:r>
    </w:p>
    <w:p w:rsidR="00D84543" w:rsidRPr="00D84543" w:rsidRDefault="00D84543" w:rsidP="00D84543">
      <w:pPr>
        <w:pStyle w:val="a4"/>
        <w:numPr>
          <w:ilvl w:val="0"/>
          <w:numId w:val="11"/>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Сечовий міхур: не візуалізується, якщо порожній</w:t>
      </w:r>
    </w:p>
    <w:p w:rsidR="00D84543" w:rsidRPr="00D84543" w:rsidRDefault="00D84543" w:rsidP="00D84543">
      <w:pPr>
        <w:pStyle w:val="a4"/>
        <w:numPr>
          <w:ilvl w:val="0"/>
          <w:numId w:val="11"/>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Уретра (не візуалізується)</w:t>
      </w:r>
    </w:p>
    <w:p w:rsidR="00D84543" w:rsidRPr="00D84543" w:rsidRDefault="00D84543" w:rsidP="00D84543">
      <w:pPr>
        <w:pStyle w:val="a4"/>
        <w:numPr>
          <w:ilvl w:val="0"/>
          <w:numId w:val="11"/>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М. Р</w:t>
      </w:r>
      <w:r w:rsidRPr="00D84543">
        <w:rPr>
          <w:rFonts w:ascii="Times New Roman" w:hAnsi="Times New Roman" w:cs="Times New Roman"/>
          <w:sz w:val="24"/>
          <w:szCs w:val="24"/>
          <w:lang w:val="en-US"/>
        </w:rPr>
        <w:t>soas</w:t>
      </w:r>
      <w:r w:rsidRPr="00D84543">
        <w:rPr>
          <w:rFonts w:ascii="Times New Roman" w:hAnsi="Times New Roman" w:cs="Times New Roman"/>
          <w:sz w:val="24"/>
          <w:szCs w:val="24"/>
          <w:lang w:val="uk-UA"/>
        </w:rPr>
        <w:t xml:space="preserve"> – може бути видимим латерально від обох країв хребта</w:t>
      </w:r>
    </w:p>
    <w:p w:rsidR="00D84543" w:rsidRPr="00D84543" w:rsidRDefault="00D84543" w:rsidP="00D84543">
      <w:pPr>
        <w:pStyle w:val="a4"/>
        <w:numPr>
          <w:ilvl w:val="0"/>
          <w:numId w:val="11"/>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Шлунок</w:t>
      </w:r>
    </w:p>
    <w:p w:rsidR="00D84543" w:rsidRPr="00D84543" w:rsidRDefault="00D84543" w:rsidP="00D84543">
      <w:pPr>
        <w:pStyle w:val="a4"/>
        <w:numPr>
          <w:ilvl w:val="0"/>
          <w:numId w:val="11"/>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Тонка кишка</w:t>
      </w:r>
    </w:p>
    <w:p w:rsidR="00D84543" w:rsidRPr="00D84543" w:rsidRDefault="00D84543" w:rsidP="00D84543">
      <w:pPr>
        <w:pStyle w:val="a4"/>
        <w:numPr>
          <w:ilvl w:val="0"/>
          <w:numId w:val="11"/>
        </w:num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Товста кишка</w:t>
      </w:r>
    </w:p>
    <w:p w:rsidR="00D84543" w:rsidRPr="00D84543" w:rsidRDefault="00D84543" w:rsidP="00D84543">
      <w:pPr>
        <w:autoSpaceDE w:val="0"/>
        <w:autoSpaceDN w:val="0"/>
        <w:adjustRightInd w:val="0"/>
        <w:spacing w:after="0" w:line="360" w:lineRule="auto"/>
        <w:rPr>
          <w:rFonts w:ascii="Times New Roman" w:hAnsi="Times New Roman" w:cs="Times New Roman"/>
          <w:i/>
          <w:iCs/>
          <w:sz w:val="24"/>
          <w:szCs w:val="24"/>
          <w:lang w:val="uk-UA"/>
        </w:rPr>
      </w:pPr>
    </w:p>
    <w:p w:rsidR="00D84543" w:rsidRPr="00D84543" w:rsidRDefault="00D84543" w:rsidP="00D84543">
      <w:pPr>
        <w:autoSpaceDE w:val="0"/>
        <w:autoSpaceDN w:val="0"/>
        <w:adjustRightInd w:val="0"/>
        <w:spacing w:after="0" w:line="360" w:lineRule="auto"/>
        <w:rPr>
          <w:rFonts w:ascii="Times New Roman" w:hAnsi="Times New Roman" w:cs="Times New Roman"/>
          <w:i/>
          <w:iCs/>
          <w:sz w:val="24"/>
          <w:szCs w:val="24"/>
          <w:lang w:val="uk-UA"/>
        </w:rPr>
      </w:pPr>
      <w:r w:rsidRPr="00D84543">
        <w:rPr>
          <w:rFonts w:ascii="Times New Roman" w:hAnsi="Times New Roman" w:cs="Times New Roman"/>
          <w:i/>
          <w:iCs/>
          <w:noProof/>
          <w:sz w:val="24"/>
          <w:szCs w:val="24"/>
          <w:lang w:eastAsia="ru-RU"/>
        </w:rPr>
        <w:drawing>
          <wp:inline distT="0" distB="0" distL="0" distR="0" wp14:anchorId="38521998" wp14:editId="40ACBD67">
            <wp:extent cx="294774" cy="281958"/>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677" cy="281866"/>
                    </a:xfrm>
                    <a:prstGeom prst="rect">
                      <a:avLst/>
                    </a:prstGeom>
                    <a:noFill/>
                    <a:ln>
                      <a:noFill/>
                    </a:ln>
                  </pic:spPr>
                </pic:pic>
              </a:graphicData>
            </a:graphic>
          </wp:inline>
        </w:drawing>
      </w:r>
      <w:r w:rsidRPr="00D84543">
        <w:rPr>
          <w:rFonts w:ascii="Times New Roman" w:hAnsi="Times New Roman" w:cs="Times New Roman"/>
          <w:i/>
          <w:iCs/>
          <w:sz w:val="24"/>
          <w:szCs w:val="24"/>
        </w:rPr>
        <w:t xml:space="preserve"> </w:t>
      </w:r>
      <w:r w:rsidRPr="00D84543">
        <w:rPr>
          <w:rFonts w:ascii="Times New Roman" w:hAnsi="Times New Roman" w:cs="Times New Roman"/>
          <w:i/>
          <w:iCs/>
          <w:sz w:val="24"/>
          <w:szCs w:val="24"/>
          <w:lang w:val="uk-UA"/>
        </w:rPr>
        <w:t xml:space="preserve">Тонку і товсту кишку можна відрізнити відповідно до їх розмірів, положення і особливостей рельєфу слизової оболонки. Товста кишка має більший діаметр </w:t>
      </w:r>
    </w:p>
    <w:p w:rsidR="00D84543" w:rsidRPr="00D84543" w:rsidRDefault="00D84543" w:rsidP="00D84543">
      <w:pPr>
        <w:autoSpaceDE w:val="0"/>
        <w:autoSpaceDN w:val="0"/>
        <w:adjustRightInd w:val="0"/>
        <w:spacing w:after="0" w:line="360" w:lineRule="auto"/>
        <w:rPr>
          <w:rFonts w:ascii="Times New Roman" w:hAnsi="Times New Roman" w:cs="Times New Roman"/>
          <w:i/>
          <w:iCs/>
          <w:sz w:val="24"/>
          <w:szCs w:val="24"/>
          <w:lang w:val="uk-UA"/>
        </w:rPr>
      </w:pPr>
      <w:r w:rsidRPr="00D84543">
        <w:rPr>
          <w:rFonts w:ascii="Times New Roman" w:hAnsi="Times New Roman" w:cs="Times New Roman"/>
          <w:i/>
          <w:iCs/>
          <w:sz w:val="24"/>
          <w:szCs w:val="24"/>
          <w:lang w:val="uk-UA"/>
        </w:rPr>
        <w:t>Та зазвичай розміщена по периферії, обрамлюючи центральну ділянку, в якій лежать петлі тонкої кишки, які візуалізуються лише частково. Гаустри товстої кишки не повністю перекривають її простір, тоді як складки тонкої кишки можуть повністю перекривають її діаметр. Якщо є певні сумніви, у випадку нормального розташування товстої кишки її межі можна простежити відповідно до печінкового і селезінкового кутів.</w:t>
      </w:r>
    </w:p>
    <w:p w:rsidR="00D84543" w:rsidRPr="00D84543" w:rsidRDefault="00D84543" w:rsidP="00D84543">
      <w:pPr>
        <w:autoSpaceDE w:val="0"/>
        <w:autoSpaceDN w:val="0"/>
        <w:adjustRightInd w:val="0"/>
        <w:spacing w:after="0" w:line="360" w:lineRule="auto"/>
        <w:rPr>
          <w:rFonts w:ascii="Times New Roman" w:hAnsi="Times New Roman" w:cs="Times New Roman"/>
          <w:i/>
          <w:iCs/>
          <w:sz w:val="24"/>
          <w:szCs w:val="24"/>
          <w:lang w:val="uk-UA"/>
        </w:rPr>
      </w:pPr>
    </w:p>
    <w:p w:rsidR="00D84543" w:rsidRPr="00D84543" w:rsidRDefault="00D84543" w:rsidP="00D84543">
      <w:pPr>
        <w:autoSpaceDE w:val="0"/>
        <w:autoSpaceDN w:val="0"/>
        <w:adjustRightInd w:val="0"/>
        <w:spacing w:after="0" w:line="360" w:lineRule="auto"/>
        <w:rPr>
          <w:rFonts w:ascii="Times New Roman" w:hAnsi="Times New Roman" w:cs="Times New Roman"/>
          <w:b/>
          <w:i/>
          <w:sz w:val="24"/>
          <w:szCs w:val="24"/>
          <w:lang w:val="uk-UA"/>
        </w:rPr>
      </w:pPr>
      <w:r w:rsidRPr="00D84543">
        <w:rPr>
          <w:rFonts w:ascii="Times New Roman" w:hAnsi="Times New Roman" w:cs="Times New Roman"/>
          <w:b/>
          <w:i/>
          <w:sz w:val="24"/>
          <w:szCs w:val="24"/>
          <w:lang w:val="uk-UA"/>
        </w:rPr>
        <w:t xml:space="preserve">5. Газ, рівні рідини, кишковитй вміст </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Газ: залежно від його кількості та розповсюдження, внутрішньопросвітний газ може бути нормою, проте інтрамуральний та вільний газ в черевній порожнині є ознакою патологічного стану. Інтрамуральний газ у дітей є ознакою некротичного ентероколіту. Вільний газ в черевній порожнині свідчить про перфорацію порожнистого органу. Діаметр тонкої кишки не може перевищувати 3 см, товстої – 5 см, сліпої – до 9 см. Дляч візуалізації вільного газу під діафрагмою необхідно виконати рентгенограму у вертикальному положенні. </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p>
    <w:p w:rsidR="00D84543" w:rsidRPr="00D84543" w:rsidRDefault="00D84543" w:rsidP="00D84543">
      <w:pPr>
        <w:autoSpaceDE w:val="0"/>
        <w:autoSpaceDN w:val="0"/>
        <w:adjustRightInd w:val="0"/>
        <w:spacing w:after="0" w:line="360" w:lineRule="auto"/>
        <w:rPr>
          <w:rFonts w:ascii="Times New Roman" w:hAnsi="Times New Roman" w:cs="Times New Roman"/>
          <w:b/>
          <w:i/>
          <w:sz w:val="24"/>
          <w:szCs w:val="24"/>
          <w:lang w:val="uk-UA"/>
        </w:rPr>
      </w:pPr>
      <w:r w:rsidRPr="00D84543">
        <w:rPr>
          <w:rFonts w:ascii="Times New Roman" w:hAnsi="Times New Roman" w:cs="Times New Roman"/>
          <w:b/>
          <w:i/>
          <w:sz w:val="24"/>
          <w:szCs w:val="24"/>
          <w:lang w:val="uk-UA"/>
        </w:rPr>
        <w:t xml:space="preserve">Рівні рідини: </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Рівень рідини у шлунку та у сліпій кишці є нормальними знахідками, проте численні рівні рідини є ознакою захворювання.</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p>
    <w:p w:rsidR="00D84543" w:rsidRPr="00D84543" w:rsidRDefault="00D84543" w:rsidP="00D84543">
      <w:pPr>
        <w:spacing w:line="360" w:lineRule="auto"/>
        <w:rPr>
          <w:rFonts w:ascii="Times New Roman" w:hAnsi="Times New Roman" w:cs="Times New Roman"/>
          <w:sz w:val="24"/>
          <w:szCs w:val="24"/>
          <w:lang w:val="uk-UA"/>
        </w:rPr>
      </w:pPr>
      <w:r w:rsidRPr="00D84543">
        <w:rPr>
          <w:rFonts w:ascii="Times New Roman" w:hAnsi="Times New Roman" w:cs="Times New Roman"/>
          <w:b/>
          <w:i/>
          <w:sz w:val="24"/>
          <w:szCs w:val="24"/>
          <w:lang w:val="uk-UA"/>
        </w:rPr>
        <w:t>Фекалії</w:t>
      </w:r>
      <w:r w:rsidRPr="00D84543">
        <w:rPr>
          <w:rFonts w:ascii="Times New Roman" w:hAnsi="Times New Roman" w:cs="Times New Roman"/>
          <w:sz w:val="24"/>
          <w:szCs w:val="24"/>
          <w:lang w:val="uk-UA"/>
        </w:rPr>
        <w:t>: кількість і розподіл фекалій, що має строкатий сірий зовнішній вигляд, може бути ознакою патології.</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6. Патологічна кальцифікація</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Камені в нирках, уретрі, сечовому міхурі</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rPr>
        <w:t xml:space="preserve">• </w:t>
      </w:r>
      <w:r w:rsidRPr="00D84543">
        <w:rPr>
          <w:rFonts w:ascii="Times New Roman" w:hAnsi="Times New Roman" w:cs="Times New Roman"/>
          <w:sz w:val="24"/>
          <w:szCs w:val="24"/>
          <w:lang w:val="uk-UA"/>
        </w:rPr>
        <w:t>Камені у проекції підшлункової залози можуть бути ознакою хронічного панкреатиту</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Заворот: можна виявити сильно розширену У-подібну петлю товстої кишки, втрата гаустрації</w:t>
      </w:r>
      <w:r w:rsidRPr="00D84543">
        <w:rPr>
          <w:rFonts w:ascii="Times New Roman" w:hAnsi="Times New Roman" w:cs="Times New Roman"/>
          <w:sz w:val="24"/>
          <w:szCs w:val="24"/>
        </w:rPr>
        <w:t>, ознака «</w:t>
      </w:r>
      <w:r w:rsidRPr="00D84543">
        <w:rPr>
          <w:rFonts w:ascii="Times New Roman" w:hAnsi="Times New Roman" w:cs="Times New Roman"/>
          <w:sz w:val="24"/>
          <w:szCs w:val="24"/>
          <w:lang w:val="uk-UA"/>
        </w:rPr>
        <w:t>кавового зерна» внаслідок подвоєння і розтягнення петель.</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Дослідження з контрастом виявляє ознаку «пташиного дзьоба» або «штопора».</w:t>
      </w: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p>
    <w:p w:rsidR="00D84543" w:rsidRPr="00D84543" w:rsidRDefault="00D84543" w:rsidP="00D84543">
      <w:pPr>
        <w:autoSpaceDE w:val="0"/>
        <w:autoSpaceDN w:val="0"/>
        <w:adjustRightInd w:val="0"/>
        <w:spacing w:after="0"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 xml:space="preserve">Інвагінація: характерна для дітей першого року життя, можна виявити тіль інвагінату, ознаку  «клешні» чи «півмісяця». </w:t>
      </w:r>
    </w:p>
    <w:p w:rsidR="00D84543" w:rsidRPr="00D84543" w:rsidRDefault="00D84543" w:rsidP="00D84543">
      <w:pPr>
        <w:spacing w:line="360" w:lineRule="auto"/>
        <w:rPr>
          <w:rFonts w:ascii="Times New Roman" w:hAnsi="Times New Roman" w:cs="Times New Roman"/>
          <w:sz w:val="24"/>
          <w:szCs w:val="24"/>
          <w:lang w:val="uk-UA"/>
        </w:rPr>
      </w:pPr>
    </w:p>
    <w:p w:rsidR="00D84543" w:rsidRPr="00D84543" w:rsidRDefault="00D84543" w:rsidP="00D84543">
      <w:pPr>
        <w:spacing w:line="360" w:lineRule="auto"/>
        <w:rPr>
          <w:rFonts w:ascii="Times New Roman" w:hAnsi="Times New Roman" w:cs="Times New Roman"/>
          <w:sz w:val="24"/>
          <w:szCs w:val="24"/>
          <w:lang w:val="uk-UA"/>
        </w:rPr>
      </w:pPr>
      <w:r w:rsidRPr="00D84543">
        <w:rPr>
          <w:rFonts w:ascii="Times New Roman" w:hAnsi="Times New Roman" w:cs="Times New Roman"/>
          <w:sz w:val="24"/>
          <w:szCs w:val="24"/>
          <w:lang w:val="uk-UA"/>
        </w:rPr>
        <w:t>7. Підсумуйте Ваші знахідки</w:t>
      </w:r>
    </w:p>
    <w:p w:rsidR="00D84543" w:rsidRPr="00D84543" w:rsidRDefault="00D84543" w:rsidP="00D84543">
      <w:pPr>
        <w:spacing w:line="360" w:lineRule="auto"/>
        <w:rPr>
          <w:rFonts w:ascii="Times New Roman" w:hAnsi="Times New Roman" w:cs="Times New Roman"/>
          <w:i/>
          <w:sz w:val="24"/>
          <w:szCs w:val="24"/>
          <w:lang w:val="uk-UA"/>
        </w:rPr>
      </w:pPr>
      <w:r w:rsidRPr="00D84543">
        <w:rPr>
          <w:rFonts w:ascii="Times New Roman" w:hAnsi="Times New Roman" w:cs="Times New Roman"/>
          <w:i/>
          <w:iCs/>
          <w:noProof/>
          <w:sz w:val="24"/>
          <w:szCs w:val="24"/>
          <w:lang w:eastAsia="ru-RU"/>
        </w:rPr>
        <w:drawing>
          <wp:inline distT="0" distB="0" distL="0" distR="0" wp14:anchorId="3DEAE273" wp14:editId="76FE1AEF">
            <wp:extent cx="408940" cy="39116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940" cy="391160"/>
                    </a:xfrm>
                    <a:prstGeom prst="rect">
                      <a:avLst/>
                    </a:prstGeom>
                    <a:noFill/>
                    <a:ln>
                      <a:noFill/>
                    </a:ln>
                  </pic:spPr>
                </pic:pic>
              </a:graphicData>
            </a:graphic>
          </wp:inline>
        </w:drawing>
      </w:r>
      <w:r w:rsidRPr="00D84543">
        <w:rPr>
          <w:rFonts w:ascii="Times New Roman" w:hAnsi="Times New Roman" w:cs="Times New Roman"/>
          <w:i/>
          <w:iCs/>
          <w:sz w:val="24"/>
          <w:szCs w:val="24"/>
          <w:lang w:val="uk-UA"/>
        </w:rPr>
        <w:t>Вивчіть небезпечні рентгенологічні ознаки, особливо ті, що потребують невідкладної допомоги (</w:t>
      </w:r>
      <w:r w:rsidRPr="00D84543">
        <w:rPr>
          <w:rFonts w:ascii="Times New Roman" w:hAnsi="Times New Roman" w:cs="Times New Roman"/>
          <w:i/>
          <w:sz w:val="24"/>
          <w:szCs w:val="24"/>
          <w:lang w:val="uk-UA"/>
        </w:rPr>
        <w:t>«пташиного дзьоба» «клешні» чи «півмісяця»).</w:t>
      </w:r>
    </w:p>
    <w:p w:rsidR="00D84543" w:rsidRPr="00D84543" w:rsidRDefault="00D84543" w:rsidP="00D84543">
      <w:pPr>
        <w:spacing w:line="360" w:lineRule="auto"/>
        <w:rPr>
          <w:rFonts w:ascii="Times New Roman" w:hAnsi="Times New Roman" w:cs="Times New Roman"/>
          <w:sz w:val="24"/>
          <w:szCs w:val="24"/>
          <w:lang w:val="uk-UA"/>
        </w:rPr>
      </w:pPr>
    </w:p>
    <w:p w:rsidR="00351A68" w:rsidRPr="00D84543" w:rsidRDefault="00351A68">
      <w:pPr>
        <w:rPr>
          <w:rFonts w:ascii="Times New Roman" w:hAnsi="Times New Roman" w:cs="Times New Roman"/>
          <w:sz w:val="24"/>
          <w:szCs w:val="24"/>
          <w:lang w:val="uk-UA"/>
        </w:rPr>
      </w:pPr>
    </w:p>
    <w:sectPr w:rsidR="00351A68" w:rsidRPr="00D845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0EF7"/>
    <w:multiLevelType w:val="hybridMultilevel"/>
    <w:tmpl w:val="AB046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86FEC"/>
    <w:multiLevelType w:val="hybridMultilevel"/>
    <w:tmpl w:val="DC3C99C4"/>
    <w:lvl w:ilvl="0" w:tplc="9B58F014">
      <w:start w:val="1"/>
      <w:numFmt w:val="bullet"/>
      <w:lvlText w:val="•"/>
      <w:lvlJc w:val="left"/>
      <w:pPr>
        <w:tabs>
          <w:tab w:val="num" w:pos="720"/>
        </w:tabs>
        <w:ind w:left="720" w:hanging="360"/>
      </w:pPr>
      <w:rPr>
        <w:rFonts w:ascii="Arial" w:hAnsi="Arial" w:hint="default"/>
      </w:rPr>
    </w:lvl>
    <w:lvl w:ilvl="1" w:tplc="F3FCBA62" w:tentative="1">
      <w:start w:val="1"/>
      <w:numFmt w:val="bullet"/>
      <w:lvlText w:val="•"/>
      <w:lvlJc w:val="left"/>
      <w:pPr>
        <w:tabs>
          <w:tab w:val="num" w:pos="1440"/>
        </w:tabs>
        <w:ind w:left="1440" w:hanging="360"/>
      </w:pPr>
      <w:rPr>
        <w:rFonts w:ascii="Arial" w:hAnsi="Arial" w:hint="default"/>
      </w:rPr>
    </w:lvl>
    <w:lvl w:ilvl="2" w:tplc="F0EAF7C8" w:tentative="1">
      <w:start w:val="1"/>
      <w:numFmt w:val="bullet"/>
      <w:lvlText w:val="•"/>
      <w:lvlJc w:val="left"/>
      <w:pPr>
        <w:tabs>
          <w:tab w:val="num" w:pos="2160"/>
        </w:tabs>
        <w:ind w:left="2160" w:hanging="360"/>
      </w:pPr>
      <w:rPr>
        <w:rFonts w:ascii="Arial" w:hAnsi="Arial" w:hint="default"/>
      </w:rPr>
    </w:lvl>
    <w:lvl w:ilvl="3" w:tplc="6868E048" w:tentative="1">
      <w:start w:val="1"/>
      <w:numFmt w:val="bullet"/>
      <w:lvlText w:val="•"/>
      <w:lvlJc w:val="left"/>
      <w:pPr>
        <w:tabs>
          <w:tab w:val="num" w:pos="2880"/>
        </w:tabs>
        <w:ind w:left="2880" w:hanging="360"/>
      </w:pPr>
      <w:rPr>
        <w:rFonts w:ascii="Arial" w:hAnsi="Arial" w:hint="default"/>
      </w:rPr>
    </w:lvl>
    <w:lvl w:ilvl="4" w:tplc="C2CA399E" w:tentative="1">
      <w:start w:val="1"/>
      <w:numFmt w:val="bullet"/>
      <w:lvlText w:val="•"/>
      <w:lvlJc w:val="left"/>
      <w:pPr>
        <w:tabs>
          <w:tab w:val="num" w:pos="3600"/>
        </w:tabs>
        <w:ind w:left="3600" w:hanging="360"/>
      </w:pPr>
      <w:rPr>
        <w:rFonts w:ascii="Arial" w:hAnsi="Arial" w:hint="default"/>
      </w:rPr>
    </w:lvl>
    <w:lvl w:ilvl="5" w:tplc="BB3C69F4" w:tentative="1">
      <w:start w:val="1"/>
      <w:numFmt w:val="bullet"/>
      <w:lvlText w:val="•"/>
      <w:lvlJc w:val="left"/>
      <w:pPr>
        <w:tabs>
          <w:tab w:val="num" w:pos="4320"/>
        </w:tabs>
        <w:ind w:left="4320" w:hanging="360"/>
      </w:pPr>
      <w:rPr>
        <w:rFonts w:ascii="Arial" w:hAnsi="Arial" w:hint="default"/>
      </w:rPr>
    </w:lvl>
    <w:lvl w:ilvl="6" w:tplc="54662FBC" w:tentative="1">
      <w:start w:val="1"/>
      <w:numFmt w:val="bullet"/>
      <w:lvlText w:val="•"/>
      <w:lvlJc w:val="left"/>
      <w:pPr>
        <w:tabs>
          <w:tab w:val="num" w:pos="5040"/>
        </w:tabs>
        <w:ind w:left="5040" w:hanging="360"/>
      </w:pPr>
      <w:rPr>
        <w:rFonts w:ascii="Arial" w:hAnsi="Arial" w:hint="default"/>
      </w:rPr>
    </w:lvl>
    <w:lvl w:ilvl="7" w:tplc="C61484B0" w:tentative="1">
      <w:start w:val="1"/>
      <w:numFmt w:val="bullet"/>
      <w:lvlText w:val="•"/>
      <w:lvlJc w:val="left"/>
      <w:pPr>
        <w:tabs>
          <w:tab w:val="num" w:pos="5760"/>
        </w:tabs>
        <w:ind w:left="5760" w:hanging="360"/>
      </w:pPr>
      <w:rPr>
        <w:rFonts w:ascii="Arial" w:hAnsi="Arial" w:hint="default"/>
      </w:rPr>
    </w:lvl>
    <w:lvl w:ilvl="8" w:tplc="BF58378A" w:tentative="1">
      <w:start w:val="1"/>
      <w:numFmt w:val="bullet"/>
      <w:lvlText w:val="•"/>
      <w:lvlJc w:val="left"/>
      <w:pPr>
        <w:tabs>
          <w:tab w:val="num" w:pos="6480"/>
        </w:tabs>
        <w:ind w:left="6480" w:hanging="360"/>
      </w:pPr>
      <w:rPr>
        <w:rFonts w:ascii="Arial" w:hAnsi="Arial" w:hint="default"/>
      </w:rPr>
    </w:lvl>
  </w:abstractNum>
  <w:abstractNum w:abstractNumId="2">
    <w:nsid w:val="2B3A1ACC"/>
    <w:multiLevelType w:val="hybridMultilevel"/>
    <w:tmpl w:val="9404F64C"/>
    <w:lvl w:ilvl="0" w:tplc="66DCA618">
      <w:start w:val="1"/>
      <w:numFmt w:val="bullet"/>
      <w:lvlText w:val="•"/>
      <w:lvlJc w:val="left"/>
      <w:pPr>
        <w:ind w:left="275" w:hanging="199"/>
      </w:pPr>
      <w:rPr>
        <w:rFonts w:ascii="Calibri" w:eastAsia="Calibri" w:hAnsi="Calibri" w:hint="default"/>
        <w:color w:val="231F20"/>
        <w:w w:val="55"/>
        <w:sz w:val="19"/>
        <w:szCs w:val="19"/>
      </w:rPr>
    </w:lvl>
    <w:lvl w:ilvl="1" w:tplc="55B6BCB2">
      <w:start w:val="1"/>
      <w:numFmt w:val="bullet"/>
      <w:lvlText w:val="•"/>
      <w:lvlJc w:val="left"/>
      <w:pPr>
        <w:ind w:left="501" w:hanging="199"/>
      </w:pPr>
      <w:rPr>
        <w:rFonts w:hint="default"/>
      </w:rPr>
    </w:lvl>
    <w:lvl w:ilvl="2" w:tplc="8662CD78">
      <w:start w:val="1"/>
      <w:numFmt w:val="bullet"/>
      <w:lvlText w:val="•"/>
      <w:lvlJc w:val="left"/>
      <w:pPr>
        <w:ind w:left="727" w:hanging="199"/>
      </w:pPr>
      <w:rPr>
        <w:rFonts w:hint="default"/>
      </w:rPr>
    </w:lvl>
    <w:lvl w:ilvl="3" w:tplc="162AA0CC">
      <w:start w:val="1"/>
      <w:numFmt w:val="bullet"/>
      <w:lvlText w:val="•"/>
      <w:lvlJc w:val="left"/>
      <w:pPr>
        <w:ind w:left="954" w:hanging="199"/>
      </w:pPr>
      <w:rPr>
        <w:rFonts w:hint="default"/>
      </w:rPr>
    </w:lvl>
    <w:lvl w:ilvl="4" w:tplc="30A22478">
      <w:start w:val="1"/>
      <w:numFmt w:val="bullet"/>
      <w:lvlText w:val="•"/>
      <w:lvlJc w:val="left"/>
      <w:pPr>
        <w:ind w:left="1180" w:hanging="199"/>
      </w:pPr>
      <w:rPr>
        <w:rFonts w:hint="default"/>
      </w:rPr>
    </w:lvl>
    <w:lvl w:ilvl="5" w:tplc="935C9BB0">
      <w:start w:val="1"/>
      <w:numFmt w:val="bullet"/>
      <w:lvlText w:val="•"/>
      <w:lvlJc w:val="left"/>
      <w:pPr>
        <w:ind w:left="1406" w:hanging="199"/>
      </w:pPr>
      <w:rPr>
        <w:rFonts w:hint="default"/>
      </w:rPr>
    </w:lvl>
    <w:lvl w:ilvl="6" w:tplc="18A012BE">
      <w:start w:val="1"/>
      <w:numFmt w:val="bullet"/>
      <w:lvlText w:val="•"/>
      <w:lvlJc w:val="left"/>
      <w:pPr>
        <w:ind w:left="1632" w:hanging="199"/>
      </w:pPr>
      <w:rPr>
        <w:rFonts w:hint="default"/>
      </w:rPr>
    </w:lvl>
    <w:lvl w:ilvl="7" w:tplc="8878F6A0">
      <w:start w:val="1"/>
      <w:numFmt w:val="bullet"/>
      <w:lvlText w:val="•"/>
      <w:lvlJc w:val="left"/>
      <w:pPr>
        <w:ind w:left="1859" w:hanging="199"/>
      </w:pPr>
      <w:rPr>
        <w:rFonts w:hint="default"/>
      </w:rPr>
    </w:lvl>
    <w:lvl w:ilvl="8" w:tplc="E96C9806">
      <w:start w:val="1"/>
      <w:numFmt w:val="bullet"/>
      <w:lvlText w:val="•"/>
      <w:lvlJc w:val="left"/>
      <w:pPr>
        <w:ind w:left="2085" w:hanging="199"/>
      </w:pPr>
      <w:rPr>
        <w:rFonts w:hint="default"/>
      </w:rPr>
    </w:lvl>
  </w:abstractNum>
  <w:abstractNum w:abstractNumId="3">
    <w:nsid w:val="2BD84334"/>
    <w:multiLevelType w:val="hybridMultilevel"/>
    <w:tmpl w:val="BAB8D4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5BEE753D"/>
    <w:multiLevelType w:val="hybridMultilevel"/>
    <w:tmpl w:val="DA5A40EE"/>
    <w:lvl w:ilvl="0" w:tplc="7F34895C">
      <w:start w:val="1"/>
      <w:numFmt w:val="bullet"/>
      <w:lvlText w:val="•"/>
      <w:lvlJc w:val="left"/>
      <w:pPr>
        <w:tabs>
          <w:tab w:val="num" w:pos="720"/>
        </w:tabs>
        <w:ind w:left="720" w:hanging="360"/>
      </w:pPr>
      <w:rPr>
        <w:rFonts w:ascii="Arial" w:hAnsi="Arial" w:hint="default"/>
      </w:rPr>
    </w:lvl>
    <w:lvl w:ilvl="1" w:tplc="F47CD838" w:tentative="1">
      <w:start w:val="1"/>
      <w:numFmt w:val="bullet"/>
      <w:lvlText w:val="•"/>
      <w:lvlJc w:val="left"/>
      <w:pPr>
        <w:tabs>
          <w:tab w:val="num" w:pos="1440"/>
        </w:tabs>
        <w:ind w:left="1440" w:hanging="360"/>
      </w:pPr>
      <w:rPr>
        <w:rFonts w:ascii="Arial" w:hAnsi="Arial" w:hint="default"/>
      </w:rPr>
    </w:lvl>
    <w:lvl w:ilvl="2" w:tplc="67E67138" w:tentative="1">
      <w:start w:val="1"/>
      <w:numFmt w:val="bullet"/>
      <w:lvlText w:val="•"/>
      <w:lvlJc w:val="left"/>
      <w:pPr>
        <w:tabs>
          <w:tab w:val="num" w:pos="2160"/>
        </w:tabs>
        <w:ind w:left="2160" w:hanging="360"/>
      </w:pPr>
      <w:rPr>
        <w:rFonts w:ascii="Arial" w:hAnsi="Arial" w:hint="default"/>
      </w:rPr>
    </w:lvl>
    <w:lvl w:ilvl="3" w:tplc="0248EEEA" w:tentative="1">
      <w:start w:val="1"/>
      <w:numFmt w:val="bullet"/>
      <w:lvlText w:val="•"/>
      <w:lvlJc w:val="left"/>
      <w:pPr>
        <w:tabs>
          <w:tab w:val="num" w:pos="2880"/>
        </w:tabs>
        <w:ind w:left="2880" w:hanging="360"/>
      </w:pPr>
      <w:rPr>
        <w:rFonts w:ascii="Arial" w:hAnsi="Arial" w:hint="default"/>
      </w:rPr>
    </w:lvl>
    <w:lvl w:ilvl="4" w:tplc="4F4EDBD8" w:tentative="1">
      <w:start w:val="1"/>
      <w:numFmt w:val="bullet"/>
      <w:lvlText w:val="•"/>
      <w:lvlJc w:val="left"/>
      <w:pPr>
        <w:tabs>
          <w:tab w:val="num" w:pos="3600"/>
        </w:tabs>
        <w:ind w:left="3600" w:hanging="360"/>
      </w:pPr>
      <w:rPr>
        <w:rFonts w:ascii="Arial" w:hAnsi="Arial" w:hint="default"/>
      </w:rPr>
    </w:lvl>
    <w:lvl w:ilvl="5" w:tplc="6F6AC764" w:tentative="1">
      <w:start w:val="1"/>
      <w:numFmt w:val="bullet"/>
      <w:lvlText w:val="•"/>
      <w:lvlJc w:val="left"/>
      <w:pPr>
        <w:tabs>
          <w:tab w:val="num" w:pos="4320"/>
        </w:tabs>
        <w:ind w:left="4320" w:hanging="360"/>
      </w:pPr>
      <w:rPr>
        <w:rFonts w:ascii="Arial" w:hAnsi="Arial" w:hint="default"/>
      </w:rPr>
    </w:lvl>
    <w:lvl w:ilvl="6" w:tplc="ED7AEBC0" w:tentative="1">
      <w:start w:val="1"/>
      <w:numFmt w:val="bullet"/>
      <w:lvlText w:val="•"/>
      <w:lvlJc w:val="left"/>
      <w:pPr>
        <w:tabs>
          <w:tab w:val="num" w:pos="5040"/>
        </w:tabs>
        <w:ind w:left="5040" w:hanging="360"/>
      </w:pPr>
      <w:rPr>
        <w:rFonts w:ascii="Arial" w:hAnsi="Arial" w:hint="default"/>
      </w:rPr>
    </w:lvl>
    <w:lvl w:ilvl="7" w:tplc="B076250C" w:tentative="1">
      <w:start w:val="1"/>
      <w:numFmt w:val="bullet"/>
      <w:lvlText w:val="•"/>
      <w:lvlJc w:val="left"/>
      <w:pPr>
        <w:tabs>
          <w:tab w:val="num" w:pos="5760"/>
        </w:tabs>
        <w:ind w:left="5760" w:hanging="360"/>
      </w:pPr>
      <w:rPr>
        <w:rFonts w:ascii="Arial" w:hAnsi="Arial" w:hint="default"/>
      </w:rPr>
    </w:lvl>
    <w:lvl w:ilvl="8" w:tplc="A1E086F6" w:tentative="1">
      <w:start w:val="1"/>
      <w:numFmt w:val="bullet"/>
      <w:lvlText w:val="•"/>
      <w:lvlJc w:val="left"/>
      <w:pPr>
        <w:tabs>
          <w:tab w:val="num" w:pos="6480"/>
        </w:tabs>
        <w:ind w:left="6480" w:hanging="360"/>
      </w:pPr>
      <w:rPr>
        <w:rFonts w:ascii="Arial" w:hAnsi="Arial" w:hint="default"/>
      </w:rPr>
    </w:lvl>
  </w:abstractNum>
  <w:abstractNum w:abstractNumId="5">
    <w:nsid w:val="609B5EAC"/>
    <w:multiLevelType w:val="hybridMultilevel"/>
    <w:tmpl w:val="72D49B5C"/>
    <w:lvl w:ilvl="0" w:tplc="B0FAEE6E">
      <w:start w:val="1"/>
      <w:numFmt w:val="bullet"/>
      <w:lvlText w:val="•"/>
      <w:lvlJc w:val="left"/>
      <w:pPr>
        <w:ind w:left="275" w:hanging="199"/>
      </w:pPr>
      <w:rPr>
        <w:rFonts w:ascii="Calibri" w:eastAsia="Calibri" w:hAnsi="Calibri" w:hint="default"/>
        <w:color w:val="231F20"/>
        <w:w w:val="55"/>
        <w:sz w:val="19"/>
        <w:szCs w:val="19"/>
      </w:rPr>
    </w:lvl>
    <w:lvl w:ilvl="1" w:tplc="A7807DD4">
      <w:start w:val="1"/>
      <w:numFmt w:val="bullet"/>
      <w:lvlText w:val="•"/>
      <w:lvlJc w:val="left"/>
      <w:pPr>
        <w:ind w:left="628" w:hanging="199"/>
      </w:pPr>
      <w:rPr>
        <w:rFonts w:hint="default"/>
      </w:rPr>
    </w:lvl>
    <w:lvl w:ilvl="2" w:tplc="C99E6FA4">
      <w:start w:val="1"/>
      <w:numFmt w:val="bullet"/>
      <w:lvlText w:val="•"/>
      <w:lvlJc w:val="left"/>
      <w:pPr>
        <w:ind w:left="982" w:hanging="199"/>
      </w:pPr>
      <w:rPr>
        <w:rFonts w:hint="default"/>
      </w:rPr>
    </w:lvl>
    <w:lvl w:ilvl="3" w:tplc="48263F50">
      <w:start w:val="1"/>
      <w:numFmt w:val="bullet"/>
      <w:lvlText w:val="•"/>
      <w:lvlJc w:val="left"/>
      <w:pPr>
        <w:ind w:left="1336" w:hanging="199"/>
      </w:pPr>
      <w:rPr>
        <w:rFonts w:hint="default"/>
      </w:rPr>
    </w:lvl>
    <w:lvl w:ilvl="4" w:tplc="619CFFF6">
      <w:start w:val="1"/>
      <w:numFmt w:val="bullet"/>
      <w:lvlText w:val="•"/>
      <w:lvlJc w:val="left"/>
      <w:pPr>
        <w:ind w:left="1689" w:hanging="199"/>
      </w:pPr>
      <w:rPr>
        <w:rFonts w:hint="default"/>
      </w:rPr>
    </w:lvl>
    <w:lvl w:ilvl="5" w:tplc="1ABC17BC">
      <w:start w:val="1"/>
      <w:numFmt w:val="bullet"/>
      <w:lvlText w:val="•"/>
      <w:lvlJc w:val="left"/>
      <w:pPr>
        <w:ind w:left="2043" w:hanging="199"/>
      </w:pPr>
      <w:rPr>
        <w:rFonts w:hint="default"/>
      </w:rPr>
    </w:lvl>
    <w:lvl w:ilvl="6" w:tplc="0DE215FA">
      <w:start w:val="1"/>
      <w:numFmt w:val="bullet"/>
      <w:lvlText w:val="•"/>
      <w:lvlJc w:val="left"/>
      <w:pPr>
        <w:ind w:left="2397" w:hanging="199"/>
      </w:pPr>
      <w:rPr>
        <w:rFonts w:hint="default"/>
      </w:rPr>
    </w:lvl>
    <w:lvl w:ilvl="7" w:tplc="92BC9FAE">
      <w:start w:val="1"/>
      <w:numFmt w:val="bullet"/>
      <w:lvlText w:val="•"/>
      <w:lvlJc w:val="left"/>
      <w:pPr>
        <w:ind w:left="2750" w:hanging="199"/>
      </w:pPr>
      <w:rPr>
        <w:rFonts w:hint="default"/>
      </w:rPr>
    </w:lvl>
    <w:lvl w:ilvl="8" w:tplc="47307424">
      <w:start w:val="1"/>
      <w:numFmt w:val="bullet"/>
      <w:lvlText w:val="•"/>
      <w:lvlJc w:val="left"/>
      <w:pPr>
        <w:ind w:left="3104" w:hanging="199"/>
      </w:pPr>
      <w:rPr>
        <w:rFonts w:hint="default"/>
      </w:rPr>
    </w:lvl>
  </w:abstractNum>
  <w:abstractNum w:abstractNumId="6">
    <w:nsid w:val="63F90380"/>
    <w:multiLevelType w:val="hybridMultilevel"/>
    <w:tmpl w:val="FC001AD0"/>
    <w:lvl w:ilvl="0" w:tplc="272C1A44">
      <w:start w:val="1"/>
      <w:numFmt w:val="bullet"/>
      <w:lvlText w:val="•"/>
      <w:lvlJc w:val="left"/>
      <w:pPr>
        <w:ind w:left="273" w:hanging="199"/>
      </w:pPr>
      <w:rPr>
        <w:rFonts w:ascii="Calibri" w:eastAsia="Calibri" w:hAnsi="Calibri" w:hint="default"/>
        <w:color w:val="231F20"/>
        <w:w w:val="55"/>
        <w:sz w:val="19"/>
        <w:szCs w:val="19"/>
      </w:rPr>
    </w:lvl>
    <w:lvl w:ilvl="1" w:tplc="E856B4AE">
      <w:start w:val="1"/>
      <w:numFmt w:val="bullet"/>
      <w:lvlText w:val="•"/>
      <w:lvlJc w:val="left"/>
      <w:pPr>
        <w:ind w:left="500" w:hanging="199"/>
      </w:pPr>
      <w:rPr>
        <w:rFonts w:hint="default"/>
      </w:rPr>
    </w:lvl>
    <w:lvl w:ilvl="2" w:tplc="E3BC2B9A">
      <w:start w:val="1"/>
      <w:numFmt w:val="bullet"/>
      <w:lvlText w:val="•"/>
      <w:lvlJc w:val="left"/>
      <w:pPr>
        <w:ind w:left="726" w:hanging="199"/>
      </w:pPr>
      <w:rPr>
        <w:rFonts w:hint="default"/>
      </w:rPr>
    </w:lvl>
    <w:lvl w:ilvl="3" w:tplc="0DE43F48">
      <w:start w:val="1"/>
      <w:numFmt w:val="bullet"/>
      <w:lvlText w:val="•"/>
      <w:lvlJc w:val="left"/>
      <w:pPr>
        <w:ind w:left="953" w:hanging="199"/>
      </w:pPr>
      <w:rPr>
        <w:rFonts w:hint="default"/>
      </w:rPr>
    </w:lvl>
    <w:lvl w:ilvl="4" w:tplc="07FA7F20">
      <w:start w:val="1"/>
      <w:numFmt w:val="bullet"/>
      <w:lvlText w:val="•"/>
      <w:lvlJc w:val="left"/>
      <w:pPr>
        <w:ind w:left="1179" w:hanging="199"/>
      </w:pPr>
      <w:rPr>
        <w:rFonts w:hint="default"/>
      </w:rPr>
    </w:lvl>
    <w:lvl w:ilvl="5" w:tplc="77D0E182">
      <w:start w:val="1"/>
      <w:numFmt w:val="bullet"/>
      <w:lvlText w:val="•"/>
      <w:lvlJc w:val="left"/>
      <w:pPr>
        <w:ind w:left="1405" w:hanging="199"/>
      </w:pPr>
      <w:rPr>
        <w:rFonts w:hint="default"/>
      </w:rPr>
    </w:lvl>
    <w:lvl w:ilvl="6" w:tplc="C304E8AE">
      <w:start w:val="1"/>
      <w:numFmt w:val="bullet"/>
      <w:lvlText w:val="•"/>
      <w:lvlJc w:val="left"/>
      <w:pPr>
        <w:ind w:left="1632" w:hanging="199"/>
      </w:pPr>
      <w:rPr>
        <w:rFonts w:hint="default"/>
      </w:rPr>
    </w:lvl>
    <w:lvl w:ilvl="7" w:tplc="E4A643B0">
      <w:start w:val="1"/>
      <w:numFmt w:val="bullet"/>
      <w:lvlText w:val="•"/>
      <w:lvlJc w:val="left"/>
      <w:pPr>
        <w:ind w:left="1858" w:hanging="199"/>
      </w:pPr>
      <w:rPr>
        <w:rFonts w:hint="default"/>
      </w:rPr>
    </w:lvl>
    <w:lvl w:ilvl="8" w:tplc="0316BB0C">
      <w:start w:val="1"/>
      <w:numFmt w:val="bullet"/>
      <w:lvlText w:val="•"/>
      <w:lvlJc w:val="left"/>
      <w:pPr>
        <w:ind w:left="2085" w:hanging="199"/>
      </w:pPr>
      <w:rPr>
        <w:rFonts w:hint="default"/>
      </w:rPr>
    </w:lvl>
  </w:abstractNum>
  <w:abstractNum w:abstractNumId="7">
    <w:nsid w:val="67DB7FE5"/>
    <w:multiLevelType w:val="hybridMultilevel"/>
    <w:tmpl w:val="D8A84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020922"/>
    <w:multiLevelType w:val="hybridMultilevel"/>
    <w:tmpl w:val="0952F2D8"/>
    <w:lvl w:ilvl="0" w:tplc="EA684188">
      <w:start w:val="1"/>
      <w:numFmt w:val="bullet"/>
      <w:lvlText w:val="•"/>
      <w:lvlJc w:val="left"/>
      <w:pPr>
        <w:ind w:left="275" w:hanging="199"/>
      </w:pPr>
      <w:rPr>
        <w:rFonts w:ascii="Calibri" w:eastAsia="Calibri" w:hAnsi="Calibri" w:hint="default"/>
        <w:color w:val="231F20"/>
        <w:w w:val="55"/>
        <w:sz w:val="19"/>
        <w:szCs w:val="19"/>
      </w:rPr>
    </w:lvl>
    <w:lvl w:ilvl="1" w:tplc="75940A82">
      <w:start w:val="1"/>
      <w:numFmt w:val="bullet"/>
      <w:lvlText w:val="•"/>
      <w:lvlJc w:val="left"/>
      <w:pPr>
        <w:ind w:left="629" w:hanging="199"/>
      </w:pPr>
      <w:rPr>
        <w:rFonts w:hint="default"/>
      </w:rPr>
    </w:lvl>
    <w:lvl w:ilvl="2" w:tplc="891C74D0">
      <w:start w:val="1"/>
      <w:numFmt w:val="bullet"/>
      <w:lvlText w:val="•"/>
      <w:lvlJc w:val="left"/>
      <w:pPr>
        <w:ind w:left="982" w:hanging="199"/>
      </w:pPr>
      <w:rPr>
        <w:rFonts w:hint="default"/>
      </w:rPr>
    </w:lvl>
    <w:lvl w:ilvl="3" w:tplc="BF54A2CE">
      <w:start w:val="1"/>
      <w:numFmt w:val="bullet"/>
      <w:lvlText w:val="•"/>
      <w:lvlJc w:val="left"/>
      <w:pPr>
        <w:ind w:left="1336" w:hanging="199"/>
      </w:pPr>
      <w:rPr>
        <w:rFonts w:hint="default"/>
      </w:rPr>
    </w:lvl>
    <w:lvl w:ilvl="4" w:tplc="24A886D0">
      <w:start w:val="1"/>
      <w:numFmt w:val="bullet"/>
      <w:lvlText w:val="•"/>
      <w:lvlJc w:val="left"/>
      <w:pPr>
        <w:ind w:left="1689" w:hanging="199"/>
      </w:pPr>
      <w:rPr>
        <w:rFonts w:hint="default"/>
      </w:rPr>
    </w:lvl>
    <w:lvl w:ilvl="5" w:tplc="74A4323E">
      <w:start w:val="1"/>
      <w:numFmt w:val="bullet"/>
      <w:lvlText w:val="•"/>
      <w:lvlJc w:val="left"/>
      <w:pPr>
        <w:ind w:left="2043" w:hanging="199"/>
      </w:pPr>
      <w:rPr>
        <w:rFonts w:hint="default"/>
      </w:rPr>
    </w:lvl>
    <w:lvl w:ilvl="6" w:tplc="C404568A">
      <w:start w:val="1"/>
      <w:numFmt w:val="bullet"/>
      <w:lvlText w:val="•"/>
      <w:lvlJc w:val="left"/>
      <w:pPr>
        <w:ind w:left="2397" w:hanging="199"/>
      </w:pPr>
      <w:rPr>
        <w:rFonts w:hint="default"/>
      </w:rPr>
    </w:lvl>
    <w:lvl w:ilvl="7" w:tplc="5CA22E24">
      <w:start w:val="1"/>
      <w:numFmt w:val="bullet"/>
      <w:lvlText w:val="•"/>
      <w:lvlJc w:val="left"/>
      <w:pPr>
        <w:ind w:left="2750" w:hanging="199"/>
      </w:pPr>
      <w:rPr>
        <w:rFonts w:hint="default"/>
      </w:rPr>
    </w:lvl>
    <w:lvl w:ilvl="8" w:tplc="76E0037A">
      <w:start w:val="1"/>
      <w:numFmt w:val="bullet"/>
      <w:lvlText w:val="•"/>
      <w:lvlJc w:val="left"/>
      <w:pPr>
        <w:ind w:left="3104" w:hanging="199"/>
      </w:pPr>
      <w:rPr>
        <w:rFonts w:hint="default"/>
      </w:rPr>
    </w:lvl>
  </w:abstractNum>
  <w:abstractNum w:abstractNumId="9">
    <w:nsid w:val="78F511E7"/>
    <w:multiLevelType w:val="hybridMultilevel"/>
    <w:tmpl w:val="F88A5AB6"/>
    <w:lvl w:ilvl="0" w:tplc="6A14D862">
      <w:start w:val="1"/>
      <w:numFmt w:val="bullet"/>
      <w:lvlText w:val="•"/>
      <w:lvlJc w:val="left"/>
      <w:pPr>
        <w:ind w:left="277" w:hanging="199"/>
      </w:pPr>
      <w:rPr>
        <w:rFonts w:ascii="Calibri" w:eastAsia="Calibri" w:hAnsi="Calibri" w:hint="default"/>
        <w:color w:val="231F20"/>
        <w:w w:val="55"/>
        <w:sz w:val="19"/>
        <w:szCs w:val="19"/>
      </w:rPr>
    </w:lvl>
    <w:lvl w:ilvl="1" w:tplc="E752E48A">
      <w:start w:val="1"/>
      <w:numFmt w:val="bullet"/>
      <w:lvlText w:val="•"/>
      <w:lvlJc w:val="left"/>
      <w:pPr>
        <w:ind w:left="503" w:hanging="199"/>
      </w:pPr>
      <w:rPr>
        <w:rFonts w:hint="default"/>
      </w:rPr>
    </w:lvl>
    <w:lvl w:ilvl="2" w:tplc="3C1C7B1C">
      <w:start w:val="1"/>
      <w:numFmt w:val="bullet"/>
      <w:lvlText w:val="•"/>
      <w:lvlJc w:val="left"/>
      <w:pPr>
        <w:ind w:left="729" w:hanging="199"/>
      </w:pPr>
      <w:rPr>
        <w:rFonts w:hint="default"/>
      </w:rPr>
    </w:lvl>
    <w:lvl w:ilvl="3" w:tplc="87F0968E">
      <w:start w:val="1"/>
      <w:numFmt w:val="bullet"/>
      <w:lvlText w:val="•"/>
      <w:lvlJc w:val="left"/>
      <w:pPr>
        <w:ind w:left="955" w:hanging="199"/>
      </w:pPr>
      <w:rPr>
        <w:rFonts w:hint="default"/>
      </w:rPr>
    </w:lvl>
    <w:lvl w:ilvl="4" w:tplc="5E8EF2A4">
      <w:start w:val="1"/>
      <w:numFmt w:val="bullet"/>
      <w:lvlText w:val="•"/>
      <w:lvlJc w:val="left"/>
      <w:pPr>
        <w:ind w:left="1181" w:hanging="199"/>
      </w:pPr>
      <w:rPr>
        <w:rFonts w:hint="default"/>
      </w:rPr>
    </w:lvl>
    <w:lvl w:ilvl="5" w:tplc="26108726">
      <w:start w:val="1"/>
      <w:numFmt w:val="bullet"/>
      <w:lvlText w:val="•"/>
      <w:lvlJc w:val="left"/>
      <w:pPr>
        <w:ind w:left="1407" w:hanging="199"/>
      </w:pPr>
      <w:rPr>
        <w:rFonts w:hint="default"/>
      </w:rPr>
    </w:lvl>
    <w:lvl w:ilvl="6" w:tplc="1BC6FF32">
      <w:start w:val="1"/>
      <w:numFmt w:val="bullet"/>
      <w:lvlText w:val="•"/>
      <w:lvlJc w:val="left"/>
      <w:pPr>
        <w:ind w:left="1633" w:hanging="199"/>
      </w:pPr>
      <w:rPr>
        <w:rFonts w:hint="default"/>
      </w:rPr>
    </w:lvl>
    <w:lvl w:ilvl="7" w:tplc="E130A530">
      <w:start w:val="1"/>
      <w:numFmt w:val="bullet"/>
      <w:lvlText w:val="•"/>
      <w:lvlJc w:val="left"/>
      <w:pPr>
        <w:ind w:left="1859" w:hanging="199"/>
      </w:pPr>
      <w:rPr>
        <w:rFonts w:hint="default"/>
      </w:rPr>
    </w:lvl>
    <w:lvl w:ilvl="8" w:tplc="C1D453EE">
      <w:start w:val="1"/>
      <w:numFmt w:val="bullet"/>
      <w:lvlText w:val="•"/>
      <w:lvlJc w:val="left"/>
      <w:pPr>
        <w:ind w:left="2085" w:hanging="199"/>
      </w:pPr>
      <w:rPr>
        <w:rFonts w:hint="default"/>
      </w:rPr>
    </w:lvl>
  </w:abstractNum>
  <w:abstractNum w:abstractNumId="10">
    <w:nsid w:val="7B802116"/>
    <w:multiLevelType w:val="hybridMultilevel"/>
    <w:tmpl w:val="FCECA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2"/>
  </w:num>
  <w:num w:numId="4">
    <w:abstractNumId w:val="6"/>
  </w:num>
  <w:num w:numId="5">
    <w:abstractNumId w:val="8"/>
  </w:num>
  <w:num w:numId="6">
    <w:abstractNumId w:val="5"/>
  </w:num>
  <w:num w:numId="7">
    <w:abstractNumId w:val="1"/>
  </w:num>
  <w:num w:numId="8">
    <w:abstractNumId w:val="4"/>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2A3"/>
    <w:rsid w:val="00351A68"/>
    <w:rsid w:val="005B12A3"/>
    <w:rsid w:val="00AB32E3"/>
    <w:rsid w:val="00D84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2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1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B12A3"/>
    <w:pPr>
      <w:ind w:left="720"/>
      <w:contextualSpacing/>
    </w:pPr>
  </w:style>
  <w:style w:type="table" w:customStyle="1" w:styleId="TableNormal">
    <w:name w:val="Table Normal"/>
    <w:uiPriority w:val="2"/>
    <w:semiHidden/>
    <w:unhideWhenUsed/>
    <w:qFormat/>
    <w:rsid w:val="005B12A3"/>
    <w:pPr>
      <w:widowControl w:val="0"/>
      <w:spacing w:after="0" w:line="240" w:lineRule="auto"/>
    </w:pPr>
    <w:rPr>
      <w:lang w:val="en-US"/>
    </w:rPr>
    <w:tblPr>
      <w:tblInd w:w="0" w:type="dxa"/>
      <w:tblCellMar>
        <w:top w:w="0" w:type="dxa"/>
        <w:left w:w="0" w:type="dxa"/>
        <w:bottom w:w="0" w:type="dxa"/>
        <w:right w:w="0" w:type="dxa"/>
      </w:tblCellMar>
    </w:tblPr>
  </w:style>
  <w:style w:type="paragraph" w:styleId="a5">
    <w:name w:val="Balloon Text"/>
    <w:basedOn w:val="a"/>
    <w:link w:val="a6"/>
    <w:uiPriority w:val="99"/>
    <w:semiHidden/>
    <w:unhideWhenUsed/>
    <w:rsid w:val="005B12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12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2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1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B12A3"/>
    <w:pPr>
      <w:ind w:left="720"/>
      <w:contextualSpacing/>
    </w:pPr>
  </w:style>
  <w:style w:type="table" w:customStyle="1" w:styleId="TableNormal">
    <w:name w:val="Table Normal"/>
    <w:uiPriority w:val="2"/>
    <w:semiHidden/>
    <w:unhideWhenUsed/>
    <w:qFormat/>
    <w:rsid w:val="005B12A3"/>
    <w:pPr>
      <w:widowControl w:val="0"/>
      <w:spacing w:after="0" w:line="240" w:lineRule="auto"/>
    </w:pPr>
    <w:rPr>
      <w:lang w:val="en-US"/>
    </w:rPr>
    <w:tblPr>
      <w:tblInd w:w="0" w:type="dxa"/>
      <w:tblCellMar>
        <w:top w:w="0" w:type="dxa"/>
        <w:left w:w="0" w:type="dxa"/>
        <w:bottom w:w="0" w:type="dxa"/>
        <w:right w:w="0" w:type="dxa"/>
      </w:tblCellMar>
    </w:tblPr>
  </w:style>
  <w:style w:type="paragraph" w:styleId="a5">
    <w:name w:val="Balloon Text"/>
    <w:basedOn w:val="a"/>
    <w:link w:val="a6"/>
    <w:uiPriority w:val="99"/>
    <w:semiHidden/>
    <w:unhideWhenUsed/>
    <w:rsid w:val="005B12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12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6412</Words>
  <Characters>36550</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2</cp:revision>
  <dcterms:created xsi:type="dcterms:W3CDTF">2018-03-03T12:01:00Z</dcterms:created>
  <dcterms:modified xsi:type="dcterms:W3CDTF">2018-03-03T12:11:00Z</dcterms:modified>
</cp:coreProperties>
</file>