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12" w:type="dxa"/>
        <w:tblLook w:val="01E0"/>
      </w:tblPr>
      <w:tblGrid>
        <w:gridCol w:w="2628"/>
        <w:gridCol w:w="518"/>
        <w:gridCol w:w="6322"/>
        <w:gridCol w:w="6322"/>
        <w:gridCol w:w="6322"/>
      </w:tblGrid>
      <w:tr w:rsidR="002826FD" w:rsidRPr="005F40F0" w:rsidTr="007B3C5C">
        <w:tc>
          <w:tcPr>
            <w:tcW w:w="2628" w:type="dxa"/>
          </w:tcPr>
          <w:p w:rsidR="002826FD" w:rsidRDefault="002826FD" w:rsidP="007B3C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8" w:type="dxa"/>
          </w:tcPr>
          <w:p w:rsidR="002826FD" w:rsidRDefault="002826FD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2826FD" w:rsidRDefault="002826FD" w:rsidP="007B3C5C">
            <w:pPr>
              <w:rPr>
                <w:sz w:val="28"/>
                <w:szCs w:val="28"/>
                <w:lang w:val="uk-UA"/>
              </w:rPr>
            </w:pPr>
          </w:p>
          <w:p w:rsidR="002826FD" w:rsidRDefault="002826FD" w:rsidP="007B3C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2826FD" w:rsidRDefault="002826FD" w:rsidP="007B3C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322" w:type="dxa"/>
          </w:tcPr>
          <w:p w:rsidR="002826FD" w:rsidRDefault="002826FD" w:rsidP="007B3C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26FD" w:rsidRPr="000360A2" w:rsidTr="007B3C5C">
        <w:tc>
          <w:tcPr>
            <w:tcW w:w="2628" w:type="dxa"/>
          </w:tcPr>
          <w:p w:rsidR="002826FD" w:rsidRPr="000360A2" w:rsidRDefault="002826FD" w:rsidP="007B3C5C">
            <w:pPr>
              <w:rPr>
                <w:lang w:val="uk-UA"/>
              </w:rPr>
            </w:pPr>
          </w:p>
        </w:tc>
        <w:tc>
          <w:tcPr>
            <w:tcW w:w="518" w:type="dxa"/>
          </w:tcPr>
          <w:p w:rsidR="002826FD" w:rsidRPr="000360A2" w:rsidRDefault="002826FD" w:rsidP="007B3C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22" w:type="dxa"/>
          </w:tcPr>
          <w:p w:rsidR="002826FD" w:rsidRPr="000360A2" w:rsidRDefault="002826FD" w:rsidP="007B3C5C">
            <w:pPr>
              <w:jc w:val="right"/>
              <w:rPr>
                <w:lang w:val="uk-UA"/>
              </w:rPr>
            </w:pPr>
            <w:r w:rsidRPr="000360A2">
              <w:rPr>
                <w:lang w:val="uk-UA"/>
              </w:rPr>
              <w:t>Додаток 2</w:t>
            </w:r>
          </w:p>
        </w:tc>
        <w:tc>
          <w:tcPr>
            <w:tcW w:w="6322" w:type="dxa"/>
          </w:tcPr>
          <w:p w:rsidR="002826FD" w:rsidRPr="000360A2" w:rsidRDefault="002826FD" w:rsidP="007B3C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22" w:type="dxa"/>
          </w:tcPr>
          <w:p w:rsidR="002826FD" w:rsidRPr="000360A2" w:rsidRDefault="002826FD" w:rsidP="007B3C5C">
            <w:pPr>
              <w:jc w:val="both"/>
              <w:rPr>
                <w:lang w:val="uk-UA"/>
              </w:rPr>
            </w:pPr>
          </w:p>
        </w:tc>
      </w:tr>
    </w:tbl>
    <w:p w:rsidR="002826FD" w:rsidRPr="00DD2A9F" w:rsidRDefault="002826FD" w:rsidP="002826FD">
      <w:pPr>
        <w:jc w:val="center"/>
        <w:rPr>
          <w:b/>
          <w:sz w:val="28"/>
          <w:szCs w:val="28"/>
          <w:lang w:val="uk-UA"/>
        </w:rPr>
      </w:pPr>
      <w:r w:rsidRPr="00DD2A9F">
        <w:rPr>
          <w:b/>
          <w:sz w:val="28"/>
          <w:szCs w:val="28"/>
          <w:lang w:val="uk-UA"/>
        </w:rPr>
        <w:t xml:space="preserve">Порядок </w:t>
      </w:r>
      <w:proofErr w:type="spellStart"/>
      <w:r w:rsidRPr="00DD2A9F">
        <w:rPr>
          <w:b/>
          <w:sz w:val="28"/>
          <w:szCs w:val="28"/>
          <w:lang w:val="uk-UA"/>
        </w:rPr>
        <w:t>перезарахування</w:t>
      </w:r>
      <w:proofErr w:type="spellEnd"/>
      <w:r w:rsidRPr="00DD2A9F">
        <w:rPr>
          <w:b/>
          <w:sz w:val="28"/>
          <w:szCs w:val="28"/>
          <w:lang w:val="uk-UA"/>
        </w:rPr>
        <w:t xml:space="preserve"> навчальних дисциплін </w:t>
      </w:r>
    </w:p>
    <w:p w:rsidR="002826FD" w:rsidRPr="00DD2A9F" w:rsidRDefault="002826FD" w:rsidP="002826FD">
      <w:pPr>
        <w:jc w:val="center"/>
        <w:rPr>
          <w:b/>
          <w:sz w:val="28"/>
          <w:szCs w:val="28"/>
          <w:lang w:val="uk-UA"/>
        </w:rPr>
      </w:pPr>
      <w:r w:rsidRPr="00DD2A9F">
        <w:rPr>
          <w:b/>
          <w:sz w:val="28"/>
          <w:szCs w:val="28"/>
          <w:lang w:val="uk-UA"/>
        </w:rPr>
        <w:t>студентам, які переведені на навчання до НМУ імені О.О. Богомольця</w:t>
      </w:r>
    </w:p>
    <w:p w:rsidR="002826FD" w:rsidRPr="00DD2A9F" w:rsidRDefault="002826FD" w:rsidP="002826FD">
      <w:pPr>
        <w:jc w:val="center"/>
        <w:rPr>
          <w:b/>
          <w:sz w:val="28"/>
          <w:szCs w:val="28"/>
          <w:lang w:val="uk-UA"/>
        </w:rPr>
      </w:pPr>
      <w:r w:rsidRPr="00DD2A9F">
        <w:rPr>
          <w:b/>
          <w:sz w:val="28"/>
          <w:szCs w:val="28"/>
          <w:lang w:val="uk-UA"/>
        </w:rPr>
        <w:t xml:space="preserve"> з ДНМУ та ЛДМУ</w:t>
      </w: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Декани факультетів </w:t>
      </w:r>
      <w:r w:rsidRPr="00D92714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30 жовтня</w:t>
      </w:r>
      <w:r w:rsidRPr="00D92714">
        <w:rPr>
          <w:b/>
          <w:sz w:val="28"/>
          <w:szCs w:val="28"/>
          <w:lang w:val="uk-UA"/>
        </w:rPr>
        <w:t xml:space="preserve"> 2015 р. </w:t>
      </w:r>
      <w:r>
        <w:rPr>
          <w:sz w:val="28"/>
          <w:szCs w:val="28"/>
          <w:lang w:val="uk-UA"/>
        </w:rPr>
        <w:t xml:space="preserve">організують надання </w:t>
      </w:r>
      <w:r w:rsidRPr="000D3937">
        <w:rPr>
          <w:sz w:val="28"/>
          <w:szCs w:val="28"/>
          <w:lang w:val="uk-UA"/>
        </w:rPr>
        <w:t>студентам</w:t>
      </w:r>
      <w:r>
        <w:rPr>
          <w:sz w:val="28"/>
          <w:szCs w:val="28"/>
          <w:lang w:val="uk-UA"/>
        </w:rPr>
        <w:t>и випускних курсів</w:t>
      </w:r>
      <w:r w:rsidRPr="000D39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які </w:t>
      </w:r>
      <w:r w:rsidRPr="000D3937">
        <w:rPr>
          <w:sz w:val="28"/>
          <w:szCs w:val="28"/>
          <w:lang w:val="uk-UA"/>
        </w:rPr>
        <w:t>переведен</w:t>
      </w:r>
      <w:r>
        <w:rPr>
          <w:sz w:val="28"/>
          <w:szCs w:val="28"/>
          <w:lang w:val="uk-UA"/>
        </w:rPr>
        <w:t>і</w:t>
      </w:r>
      <w:r w:rsidRPr="000D39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навчання </w:t>
      </w:r>
      <w:r w:rsidRPr="000D3937">
        <w:rPr>
          <w:sz w:val="28"/>
          <w:szCs w:val="28"/>
          <w:lang w:val="uk-UA"/>
        </w:rPr>
        <w:t>до НМУ імені О.О. Богомольця</w:t>
      </w:r>
      <w:r>
        <w:rPr>
          <w:sz w:val="28"/>
          <w:szCs w:val="28"/>
          <w:lang w:val="uk-UA"/>
        </w:rPr>
        <w:t xml:space="preserve"> </w:t>
      </w:r>
      <w:r w:rsidRPr="000D3937">
        <w:rPr>
          <w:sz w:val="28"/>
          <w:szCs w:val="28"/>
          <w:lang w:val="uk-UA"/>
        </w:rPr>
        <w:t>з ДНМУ та ЛДМУ</w:t>
      </w:r>
      <w:r>
        <w:rPr>
          <w:sz w:val="28"/>
          <w:szCs w:val="28"/>
          <w:lang w:val="uk-UA"/>
        </w:rPr>
        <w:t>, документів про результати їх попереднього навчання з оцінками з навчальних дисциплін, а саме:</w:t>
      </w:r>
    </w:p>
    <w:p w:rsidR="002826FD" w:rsidRDefault="002826FD" w:rsidP="002826F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 академічної довідки, або</w:t>
      </w:r>
    </w:p>
    <w:p w:rsidR="002826FD" w:rsidRPr="00EE41D6" w:rsidRDefault="002826FD" w:rsidP="002826F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завірену копію академічної довідки, або</w:t>
      </w:r>
    </w:p>
    <w:p w:rsidR="002826FD" w:rsidRDefault="002826FD" w:rsidP="002826F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 залікової книжки, або</w:t>
      </w:r>
    </w:p>
    <w:p w:rsidR="002826FD" w:rsidRDefault="002826FD" w:rsidP="002826F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 індивідуального плану студента, та</w:t>
      </w:r>
    </w:p>
    <w:p w:rsidR="002826FD" w:rsidRDefault="002826FD" w:rsidP="002826F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сертифікат про складання «Крок 1».</w:t>
      </w:r>
    </w:p>
    <w:p w:rsidR="002826FD" w:rsidRDefault="002826FD" w:rsidP="002826FD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відсутності таких документів студентам буде організовано тестування на компетентність Спеціальною кваліфікаційною комісією.</w:t>
      </w:r>
    </w:p>
    <w:p w:rsidR="002826FD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Декани факультетів </w:t>
      </w:r>
      <w:r>
        <w:rPr>
          <w:b/>
          <w:sz w:val="28"/>
          <w:szCs w:val="28"/>
          <w:lang w:val="uk-UA"/>
        </w:rPr>
        <w:t>2</w:t>
      </w:r>
      <w:r w:rsidRPr="0016036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</w:t>
      </w:r>
      <w:r w:rsidRPr="0016036D">
        <w:rPr>
          <w:b/>
          <w:sz w:val="28"/>
          <w:szCs w:val="28"/>
          <w:lang w:val="uk-UA"/>
        </w:rPr>
        <w:t xml:space="preserve"> 2015 р.</w:t>
      </w:r>
      <w:r>
        <w:rPr>
          <w:sz w:val="28"/>
          <w:szCs w:val="28"/>
          <w:lang w:val="uk-UA"/>
        </w:rPr>
        <w:t xml:space="preserve"> інформують Голову Комісії про студентів, які не надали відповідних документів та мають проходити тестування на компетентність з дисциплін з метою забезпечення видачі документів про вищу медичну освіту державного зразка у 2016 р. </w:t>
      </w:r>
    </w:p>
    <w:p w:rsidR="002826FD" w:rsidRPr="00F7148C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7148C">
        <w:rPr>
          <w:sz w:val="28"/>
          <w:szCs w:val="28"/>
          <w:lang w:val="uk-UA"/>
        </w:rPr>
        <w:t xml:space="preserve">Декани факультетів </w:t>
      </w:r>
      <w:r w:rsidRPr="00F7148C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2</w:t>
      </w:r>
      <w:r w:rsidRPr="00F7148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</w:t>
      </w:r>
      <w:r w:rsidRPr="00F7148C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опада</w:t>
      </w:r>
      <w:r w:rsidRPr="00F7148C">
        <w:rPr>
          <w:b/>
          <w:sz w:val="28"/>
          <w:szCs w:val="28"/>
          <w:lang w:val="uk-UA"/>
        </w:rPr>
        <w:t xml:space="preserve"> 2015 р.</w:t>
      </w:r>
      <w:r w:rsidRPr="00F7148C">
        <w:rPr>
          <w:sz w:val="28"/>
          <w:szCs w:val="28"/>
          <w:lang w:val="uk-UA"/>
        </w:rPr>
        <w:t xml:space="preserve"> звертаються з письмовим запитом до директора ДО «Центр тестування професійної компетентності фахівців з вищою освітою напрямів підготовки «Медицина» і «Фармація» при МОЗ України» з проханням надати інформацію щодо результатів складання «Крок 1» студентами </w:t>
      </w:r>
      <w:proofErr w:type="spellStart"/>
      <w:r w:rsidRPr="00F7148C">
        <w:rPr>
          <w:sz w:val="28"/>
          <w:szCs w:val="28"/>
          <w:lang w:val="uk-UA"/>
        </w:rPr>
        <w:t>вцілому</w:t>
      </w:r>
      <w:proofErr w:type="spellEnd"/>
      <w:r w:rsidRPr="00F7148C">
        <w:rPr>
          <w:sz w:val="28"/>
          <w:szCs w:val="28"/>
          <w:lang w:val="uk-UA"/>
        </w:rPr>
        <w:t xml:space="preserve"> та з окремих дисциплін.</w:t>
      </w:r>
    </w:p>
    <w:p w:rsidR="002826FD" w:rsidRPr="00CF0C47" w:rsidRDefault="002826FD" w:rsidP="002826FD">
      <w:pPr>
        <w:ind w:left="720" w:firstLine="696"/>
        <w:jc w:val="both"/>
        <w:rPr>
          <w:sz w:val="28"/>
          <w:szCs w:val="28"/>
          <w:lang w:val="uk-UA"/>
        </w:rPr>
      </w:pPr>
      <w:proofErr w:type="spellStart"/>
      <w:r w:rsidRPr="00CF0C47">
        <w:rPr>
          <w:sz w:val="28"/>
          <w:szCs w:val="28"/>
          <w:lang w:val="uk-UA"/>
        </w:rPr>
        <w:t>Перезарахувати</w:t>
      </w:r>
      <w:proofErr w:type="spellEnd"/>
      <w:r w:rsidRPr="00CF0C47">
        <w:rPr>
          <w:sz w:val="28"/>
          <w:szCs w:val="28"/>
          <w:lang w:val="uk-UA"/>
        </w:rPr>
        <w:t xml:space="preserve"> студентам дисципліни «Крок 1» або за </w:t>
      </w:r>
      <w:proofErr w:type="spellStart"/>
      <w:r w:rsidRPr="00CF0C47">
        <w:rPr>
          <w:sz w:val="28"/>
          <w:szCs w:val="28"/>
          <w:lang w:val="uk-UA"/>
        </w:rPr>
        <w:t>субтестами</w:t>
      </w:r>
      <w:proofErr w:type="spellEnd"/>
      <w:r w:rsidRPr="00CF0C47">
        <w:rPr>
          <w:sz w:val="28"/>
          <w:szCs w:val="28"/>
          <w:lang w:val="uk-UA"/>
        </w:rPr>
        <w:t xml:space="preserve">, або за </w:t>
      </w:r>
      <w:r>
        <w:rPr>
          <w:sz w:val="28"/>
          <w:szCs w:val="28"/>
          <w:lang w:val="uk-UA"/>
        </w:rPr>
        <w:t>середнім балом (за</w:t>
      </w:r>
      <w:r w:rsidRPr="00CF0C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вибором студента).</w:t>
      </w:r>
    </w:p>
    <w:p w:rsidR="002826FD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циклових методичних комісій з дисциплін </w:t>
      </w:r>
      <w:r w:rsidRPr="005F48F1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2</w:t>
      </w:r>
      <w:r w:rsidRPr="005F48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</w:t>
      </w:r>
      <w:r w:rsidRPr="005F48F1">
        <w:rPr>
          <w:b/>
          <w:sz w:val="28"/>
          <w:szCs w:val="28"/>
          <w:lang w:val="uk-UA"/>
        </w:rPr>
        <w:t xml:space="preserve"> 2015 р.</w:t>
      </w:r>
      <w:r>
        <w:rPr>
          <w:sz w:val="28"/>
          <w:szCs w:val="28"/>
          <w:lang w:val="uk-UA"/>
        </w:rPr>
        <w:t xml:space="preserve"> організують обговорення і затвердження регламентів проведення, критеріїв оцінювання та набору завдань для проведення тестування на компетентність з навчальних дисциплін, наданих завідувачами кафедр Університету. </w:t>
      </w:r>
    </w:p>
    <w:p w:rsidR="002826FD" w:rsidRDefault="002826FD" w:rsidP="002826FD">
      <w:pPr>
        <w:ind w:left="720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матеріали голови циклових методичних комісій з дисциплін надають на затвердження проректору з науково-педагогічної роботи, передають до відповідних деканатів для ознайомлення студентів.</w:t>
      </w:r>
    </w:p>
    <w:p w:rsidR="002826FD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0412">
        <w:rPr>
          <w:sz w:val="28"/>
          <w:szCs w:val="28"/>
          <w:lang w:val="uk-UA"/>
        </w:rPr>
        <w:t xml:space="preserve">Декани факультетів </w:t>
      </w:r>
      <w:r w:rsidRPr="00860412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6</w:t>
      </w:r>
      <w:r w:rsidRPr="00860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</w:t>
      </w:r>
      <w:r w:rsidRPr="00860412">
        <w:rPr>
          <w:b/>
          <w:sz w:val="28"/>
          <w:szCs w:val="28"/>
          <w:lang w:val="uk-UA"/>
        </w:rPr>
        <w:t xml:space="preserve"> 2015 р. </w:t>
      </w:r>
      <w:r w:rsidRPr="00860412">
        <w:rPr>
          <w:sz w:val="28"/>
          <w:szCs w:val="28"/>
          <w:lang w:val="uk-UA"/>
        </w:rPr>
        <w:t>готують відомості успішності з дисциплін за результатами</w:t>
      </w:r>
      <w:r w:rsidRPr="00860412">
        <w:rPr>
          <w:b/>
          <w:sz w:val="28"/>
          <w:szCs w:val="28"/>
          <w:lang w:val="uk-UA"/>
        </w:rPr>
        <w:t xml:space="preserve"> </w:t>
      </w:r>
      <w:r w:rsidRPr="00860412">
        <w:rPr>
          <w:sz w:val="28"/>
          <w:szCs w:val="28"/>
          <w:lang w:val="uk-UA"/>
        </w:rPr>
        <w:t>тестування на компетентність студентів, які переведені на навчання до НМУ імені О.О. Богомольця з ДНМУ та ЛДМУ</w:t>
      </w:r>
      <w:r>
        <w:rPr>
          <w:sz w:val="28"/>
          <w:szCs w:val="28"/>
          <w:lang w:val="uk-UA"/>
        </w:rPr>
        <w:t>,</w:t>
      </w:r>
      <w:r w:rsidRPr="008604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860412">
        <w:rPr>
          <w:sz w:val="28"/>
          <w:szCs w:val="28"/>
          <w:lang w:val="uk-UA"/>
        </w:rPr>
        <w:t xml:space="preserve"> забезпечують ними </w:t>
      </w:r>
      <w:r>
        <w:rPr>
          <w:sz w:val="28"/>
          <w:szCs w:val="28"/>
          <w:lang w:val="uk-UA"/>
        </w:rPr>
        <w:t>Комісію</w:t>
      </w:r>
      <w:r w:rsidRPr="00860412">
        <w:rPr>
          <w:sz w:val="28"/>
          <w:szCs w:val="28"/>
          <w:lang w:val="uk-UA"/>
        </w:rPr>
        <w:t xml:space="preserve"> під час роботи.</w:t>
      </w:r>
    </w:p>
    <w:p w:rsidR="002826FD" w:rsidRPr="0016036D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Декани факультетів </w:t>
      </w:r>
      <w:r>
        <w:rPr>
          <w:b/>
          <w:sz w:val="28"/>
          <w:szCs w:val="28"/>
          <w:lang w:val="uk-UA"/>
        </w:rPr>
        <w:t>до 6 листопада</w:t>
      </w:r>
      <w:r w:rsidRPr="0016036D">
        <w:rPr>
          <w:b/>
          <w:sz w:val="28"/>
          <w:szCs w:val="28"/>
          <w:lang w:val="uk-UA"/>
        </w:rPr>
        <w:t xml:space="preserve"> 2015 р.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інформують</w:t>
      </w:r>
      <w:r w:rsidRPr="0016036D">
        <w:rPr>
          <w:sz w:val="28"/>
          <w:szCs w:val="28"/>
          <w:lang w:val="uk-UA"/>
        </w:rPr>
        <w:t xml:space="preserve"> студентів</w:t>
      </w:r>
      <w:r>
        <w:rPr>
          <w:sz w:val="28"/>
          <w:szCs w:val="28"/>
          <w:lang w:val="uk-UA"/>
        </w:rPr>
        <w:t xml:space="preserve"> </w:t>
      </w:r>
      <w:r w:rsidRPr="0016036D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графіку проведення тестування на компетентність з дисциплін, регламенту проведення та критеріїв оцінювання (під особистий підпис студента).</w:t>
      </w:r>
    </w:p>
    <w:p w:rsidR="002826FD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0412">
        <w:rPr>
          <w:sz w:val="28"/>
          <w:szCs w:val="28"/>
          <w:lang w:val="uk-UA"/>
        </w:rPr>
        <w:lastRenderedPageBreak/>
        <w:t xml:space="preserve">Голові та членам Спеціальної кваліфікаційної </w:t>
      </w:r>
      <w:r w:rsidRPr="00E2137C">
        <w:rPr>
          <w:sz w:val="28"/>
          <w:szCs w:val="28"/>
          <w:lang w:val="uk-UA"/>
        </w:rPr>
        <w:t xml:space="preserve">комісії </w:t>
      </w:r>
      <w:r w:rsidRPr="00E2137C">
        <w:rPr>
          <w:b/>
          <w:sz w:val="28"/>
          <w:szCs w:val="28"/>
          <w:lang w:val="uk-UA"/>
        </w:rPr>
        <w:t xml:space="preserve">з 9 листопада </w:t>
      </w:r>
      <w:r>
        <w:rPr>
          <w:b/>
          <w:sz w:val="28"/>
          <w:szCs w:val="28"/>
          <w:lang w:val="uk-UA"/>
        </w:rPr>
        <w:t>2015 р</w:t>
      </w:r>
      <w:r w:rsidRPr="00E2137C">
        <w:rPr>
          <w:b/>
          <w:sz w:val="28"/>
          <w:szCs w:val="28"/>
          <w:lang w:val="uk-UA"/>
        </w:rPr>
        <w:t xml:space="preserve">. по </w:t>
      </w:r>
      <w:r>
        <w:rPr>
          <w:b/>
          <w:sz w:val="28"/>
          <w:szCs w:val="28"/>
          <w:lang w:val="uk-UA"/>
        </w:rPr>
        <w:t>19</w:t>
      </w:r>
      <w:r w:rsidRPr="00E213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Pr="00860412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6</w:t>
      </w:r>
      <w:r w:rsidRPr="00860412">
        <w:rPr>
          <w:b/>
          <w:sz w:val="28"/>
          <w:szCs w:val="28"/>
          <w:lang w:val="uk-UA"/>
        </w:rPr>
        <w:t xml:space="preserve"> р.</w:t>
      </w:r>
      <w:r w:rsidRPr="00860412">
        <w:rPr>
          <w:sz w:val="28"/>
          <w:szCs w:val="28"/>
          <w:lang w:val="uk-UA"/>
        </w:rPr>
        <w:t xml:space="preserve"> провести засідання з метою тестування на компетентність студентів, які переведені на навчання до НМУ імені О.О. Богомольця з ДНМУ та ЛДМУ і не мають документів, зазначених в п.1 цього Порядку, відповідно до </w:t>
      </w:r>
      <w:r>
        <w:rPr>
          <w:sz w:val="28"/>
          <w:szCs w:val="28"/>
          <w:lang w:val="uk-UA"/>
        </w:rPr>
        <w:t xml:space="preserve">затвердженого </w:t>
      </w:r>
      <w:r w:rsidRPr="00860412">
        <w:rPr>
          <w:sz w:val="28"/>
          <w:szCs w:val="28"/>
          <w:lang w:val="uk-UA"/>
        </w:rPr>
        <w:t>графіка</w:t>
      </w:r>
      <w:r>
        <w:rPr>
          <w:sz w:val="28"/>
          <w:szCs w:val="28"/>
          <w:lang w:val="uk-UA"/>
        </w:rPr>
        <w:t xml:space="preserve"> (додатки 3 та 4).</w:t>
      </w:r>
    </w:p>
    <w:p w:rsidR="002826FD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76C87">
        <w:rPr>
          <w:sz w:val="28"/>
          <w:szCs w:val="28"/>
          <w:lang w:val="uk-UA"/>
        </w:rPr>
        <w:t xml:space="preserve">Декани факультетів </w:t>
      </w:r>
      <w:r w:rsidRPr="00776C87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1</w:t>
      </w:r>
      <w:r w:rsidRPr="00776C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</w:t>
      </w:r>
      <w:r w:rsidRPr="00776C87">
        <w:rPr>
          <w:b/>
          <w:sz w:val="28"/>
          <w:szCs w:val="28"/>
          <w:lang w:val="uk-UA"/>
        </w:rPr>
        <w:t>ня 2015 р.</w:t>
      </w:r>
      <w:r w:rsidRPr="00776C87">
        <w:rPr>
          <w:sz w:val="28"/>
          <w:szCs w:val="28"/>
          <w:lang w:val="uk-UA"/>
        </w:rPr>
        <w:t xml:space="preserve"> забезпечують оформлення протоколів засідання Спеціальної кваліфікаційної комісії (додаток </w:t>
      </w:r>
      <w:r>
        <w:rPr>
          <w:sz w:val="28"/>
          <w:szCs w:val="28"/>
          <w:lang w:val="uk-UA"/>
        </w:rPr>
        <w:t>5</w:t>
      </w:r>
      <w:r w:rsidRPr="00776C87">
        <w:rPr>
          <w:sz w:val="28"/>
          <w:szCs w:val="28"/>
          <w:lang w:val="uk-UA"/>
        </w:rPr>
        <w:t>) та відомостей успішності з дисциплін від завідувачів кафедр</w:t>
      </w:r>
      <w:r>
        <w:rPr>
          <w:sz w:val="28"/>
          <w:szCs w:val="28"/>
          <w:lang w:val="uk-UA"/>
        </w:rPr>
        <w:t xml:space="preserve"> </w:t>
      </w:r>
      <w:r w:rsidRPr="00776C8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776C87">
        <w:rPr>
          <w:sz w:val="28"/>
          <w:szCs w:val="28"/>
          <w:lang w:val="uk-UA"/>
        </w:rPr>
        <w:t>членів Комісії.</w:t>
      </w:r>
    </w:p>
    <w:p w:rsidR="002826FD" w:rsidRPr="00776C87" w:rsidRDefault="002826FD" w:rsidP="002826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76C87">
        <w:rPr>
          <w:sz w:val="28"/>
          <w:szCs w:val="28"/>
          <w:lang w:val="uk-UA"/>
        </w:rPr>
        <w:t xml:space="preserve">Декани факультетів </w:t>
      </w:r>
      <w:r w:rsidRPr="00776C87">
        <w:rPr>
          <w:b/>
          <w:sz w:val="28"/>
          <w:szCs w:val="28"/>
          <w:lang w:val="uk-UA"/>
        </w:rPr>
        <w:t>до 1</w:t>
      </w:r>
      <w:r>
        <w:rPr>
          <w:b/>
          <w:sz w:val="28"/>
          <w:szCs w:val="28"/>
          <w:lang w:val="uk-UA"/>
        </w:rPr>
        <w:t>0</w:t>
      </w:r>
      <w:r w:rsidRPr="00776C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квіт</w:t>
      </w:r>
      <w:r w:rsidRPr="00776C87">
        <w:rPr>
          <w:b/>
          <w:sz w:val="28"/>
          <w:szCs w:val="28"/>
          <w:lang w:val="uk-UA"/>
        </w:rPr>
        <w:t>ня 2015 р.</w:t>
      </w:r>
      <w:r w:rsidRPr="00776C87">
        <w:rPr>
          <w:sz w:val="28"/>
          <w:szCs w:val="28"/>
          <w:lang w:val="uk-UA"/>
        </w:rPr>
        <w:t xml:space="preserve"> за результатами аналізу наданих студентами документів про результати попереднього навчання та за підсумками роботи Спеціальної кваліфікаційної комісії готують проекти наказів про </w:t>
      </w:r>
      <w:proofErr w:type="spellStart"/>
      <w:r w:rsidRPr="00776C87">
        <w:rPr>
          <w:sz w:val="28"/>
          <w:szCs w:val="28"/>
          <w:lang w:val="uk-UA"/>
        </w:rPr>
        <w:t>перезарахування</w:t>
      </w:r>
      <w:proofErr w:type="spellEnd"/>
      <w:r w:rsidRPr="00776C87">
        <w:rPr>
          <w:sz w:val="28"/>
          <w:szCs w:val="28"/>
          <w:lang w:val="uk-UA"/>
        </w:rPr>
        <w:t xml:space="preserve"> навчальних дисциплін студентам, які переведені на навчання до НМУ імені О.О. Богомольця з ДНМУ та ЛДМУ.</w:t>
      </w: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Pr="00EE41D6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2826FD" w:rsidRDefault="002826FD" w:rsidP="002826FD">
      <w:pPr>
        <w:jc w:val="both"/>
        <w:rPr>
          <w:sz w:val="28"/>
          <w:szCs w:val="28"/>
          <w:lang w:val="uk-UA"/>
        </w:rPr>
      </w:pPr>
    </w:p>
    <w:p w:rsidR="00613D76" w:rsidRPr="002826FD" w:rsidRDefault="00613D76">
      <w:pPr>
        <w:rPr>
          <w:lang w:val="uk-UA"/>
        </w:rPr>
      </w:pPr>
    </w:p>
    <w:sectPr w:rsidR="00613D76" w:rsidRPr="002826FD" w:rsidSect="00044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4A6"/>
    <w:multiLevelType w:val="hybridMultilevel"/>
    <w:tmpl w:val="FCE20ECE"/>
    <w:lvl w:ilvl="0" w:tplc="E270A60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4E66988"/>
    <w:multiLevelType w:val="hybridMultilevel"/>
    <w:tmpl w:val="0342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6FD"/>
    <w:rsid w:val="00011A0D"/>
    <w:rsid w:val="00012A8E"/>
    <w:rsid w:val="000155B4"/>
    <w:rsid w:val="00020DA1"/>
    <w:rsid w:val="00021F16"/>
    <w:rsid w:val="000241B4"/>
    <w:rsid w:val="00027247"/>
    <w:rsid w:val="00032772"/>
    <w:rsid w:val="000337D6"/>
    <w:rsid w:val="000439AD"/>
    <w:rsid w:val="0004439C"/>
    <w:rsid w:val="000445BE"/>
    <w:rsid w:val="00044F8E"/>
    <w:rsid w:val="00045B4F"/>
    <w:rsid w:val="0005430E"/>
    <w:rsid w:val="000600F3"/>
    <w:rsid w:val="00060A39"/>
    <w:rsid w:val="00060B48"/>
    <w:rsid w:val="00064D8B"/>
    <w:rsid w:val="000664B5"/>
    <w:rsid w:val="0007044A"/>
    <w:rsid w:val="00071917"/>
    <w:rsid w:val="000726E4"/>
    <w:rsid w:val="00072CEF"/>
    <w:rsid w:val="000737D2"/>
    <w:rsid w:val="00074A99"/>
    <w:rsid w:val="00082D8A"/>
    <w:rsid w:val="00084232"/>
    <w:rsid w:val="0008483B"/>
    <w:rsid w:val="00091A10"/>
    <w:rsid w:val="000A4C19"/>
    <w:rsid w:val="000A6155"/>
    <w:rsid w:val="000A69D2"/>
    <w:rsid w:val="000A7927"/>
    <w:rsid w:val="000B2FD5"/>
    <w:rsid w:val="000B3E1F"/>
    <w:rsid w:val="000C5D68"/>
    <w:rsid w:val="000D3B56"/>
    <w:rsid w:val="000D6B78"/>
    <w:rsid w:val="000E35BC"/>
    <w:rsid w:val="000E7110"/>
    <w:rsid w:val="000F093E"/>
    <w:rsid w:val="000F1806"/>
    <w:rsid w:val="000F1C33"/>
    <w:rsid w:val="000F1E64"/>
    <w:rsid w:val="000F45D2"/>
    <w:rsid w:val="000F7203"/>
    <w:rsid w:val="000F7A4E"/>
    <w:rsid w:val="001043B7"/>
    <w:rsid w:val="00105864"/>
    <w:rsid w:val="00107D3F"/>
    <w:rsid w:val="00115075"/>
    <w:rsid w:val="00120123"/>
    <w:rsid w:val="00121E27"/>
    <w:rsid w:val="001227F9"/>
    <w:rsid w:val="001300DD"/>
    <w:rsid w:val="001330CA"/>
    <w:rsid w:val="001360D3"/>
    <w:rsid w:val="0013689A"/>
    <w:rsid w:val="001407D7"/>
    <w:rsid w:val="00141A99"/>
    <w:rsid w:val="00147A80"/>
    <w:rsid w:val="001514D4"/>
    <w:rsid w:val="001539DB"/>
    <w:rsid w:val="00154040"/>
    <w:rsid w:val="00156621"/>
    <w:rsid w:val="00156A64"/>
    <w:rsid w:val="00157E23"/>
    <w:rsid w:val="001609C5"/>
    <w:rsid w:val="001749C5"/>
    <w:rsid w:val="001755C8"/>
    <w:rsid w:val="00177AB9"/>
    <w:rsid w:val="001810E0"/>
    <w:rsid w:val="00182201"/>
    <w:rsid w:val="00187EBB"/>
    <w:rsid w:val="001923F1"/>
    <w:rsid w:val="00194D05"/>
    <w:rsid w:val="001950FE"/>
    <w:rsid w:val="001A02E7"/>
    <w:rsid w:val="001A08A8"/>
    <w:rsid w:val="001A7868"/>
    <w:rsid w:val="001B37DC"/>
    <w:rsid w:val="001B408B"/>
    <w:rsid w:val="001B73B8"/>
    <w:rsid w:val="001C2A24"/>
    <w:rsid w:val="001C69C0"/>
    <w:rsid w:val="001D1AE9"/>
    <w:rsid w:val="001D39D5"/>
    <w:rsid w:val="001D4BEC"/>
    <w:rsid w:val="001E106E"/>
    <w:rsid w:val="001E1EF0"/>
    <w:rsid w:val="001E5854"/>
    <w:rsid w:val="001E7D58"/>
    <w:rsid w:val="001F5D8D"/>
    <w:rsid w:val="001F74DF"/>
    <w:rsid w:val="00202CAB"/>
    <w:rsid w:val="00203BDF"/>
    <w:rsid w:val="002060CE"/>
    <w:rsid w:val="00212000"/>
    <w:rsid w:val="002141A4"/>
    <w:rsid w:val="00221B44"/>
    <w:rsid w:val="00222E9E"/>
    <w:rsid w:val="00222EF1"/>
    <w:rsid w:val="00224EE5"/>
    <w:rsid w:val="002301CA"/>
    <w:rsid w:val="00230B18"/>
    <w:rsid w:val="00237F4C"/>
    <w:rsid w:val="00241762"/>
    <w:rsid w:val="00241E4F"/>
    <w:rsid w:val="002441E1"/>
    <w:rsid w:val="00253D0B"/>
    <w:rsid w:val="002613C3"/>
    <w:rsid w:val="00267646"/>
    <w:rsid w:val="00272546"/>
    <w:rsid w:val="002758AF"/>
    <w:rsid w:val="00276C38"/>
    <w:rsid w:val="00280B63"/>
    <w:rsid w:val="00281BA4"/>
    <w:rsid w:val="002826FD"/>
    <w:rsid w:val="00284C3D"/>
    <w:rsid w:val="00285623"/>
    <w:rsid w:val="002866F1"/>
    <w:rsid w:val="00287BDF"/>
    <w:rsid w:val="002909E5"/>
    <w:rsid w:val="00294000"/>
    <w:rsid w:val="00294CC5"/>
    <w:rsid w:val="00296AF6"/>
    <w:rsid w:val="002A0239"/>
    <w:rsid w:val="002A43B8"/>
    <w:rsid w:val="002A639B"/>
    <w:rsid w:val="002A75A7"/>
    <w:rsid w:val="002B249D"/>
    <w:rsid w:val="002B406A"/>
    <w:rsid w:val="002C55CB"/>
    <w:rsid w:val="002D0874"/>
    <w:rsid w:val="002D236F"/>
    <w:rsid w:val="002D3128"/>
    <w:rsid w:val="002D75A0"/>
    <w:rsid w:val="002E564E"/>
    <w:rsid w:val="002F0F37"/>
    <w:rsid w:val="002F41B8"/>
    <w:rsid w:val="002F6478"/>
    <w:rsid w:val="002F6594"/>
    <w:rsid w:val="00301158"/>
    <w:rsid w:val="00305933"/>
    <w:rsid w:val="003219B3"/>
    <w:rsid w:val="00322B8F"/>
    <w:rsid w:val="00325FEA"/>
    <w:rsid w:val="003301C2"/>
    <w:rsid w:val="00333BA6"/>
    <w:rsid w:val="0033502E"/>
    <w:rsid w:val="00340084"/>
    <w:rsid w:val="003479D4"/>
    <w:rsid w:val="00352589"/>
    <w:rsid w:val="00357BAA"/>
    <w:rsid w:val="00361047"/>
    <w:rsid w:val="003622F1"/>
    <w:rsid w:val="0036330C"/>
    <w:rsid w:val="00365DBB"/>
    <w:rsid w:val="003663E4"/>
    <w:rsid w:val="003679DB"/>
    <w:rsid w:val="00372F2E"/>
    <w:rsid w:val="00373463"/>
    <w:rsid w:val="00374921"/>
    <w:rsid w:val="00374C4A"/>
    <w:rsid w:val="003766CE"/>
    <w:rsid w:val="00382A58"/>
    <w:rsid w:val="00382C0A"/>
    <w:rsid w:val="003937B9"/>
    <w:rsid w:val="003950B0"/>
    <w:rsid w:val="0039582C"/>
    <w:rsid w:val="003A1146"/>
    <w:rsid w:val="003A5849"/>
    <w:rsid w:val="003A5F48"/>
    <w:rsid w:val="003B09A3"/>
    <w:rsid w:val="003B0C06"/>
    <w:rsid w:val="003D4185"/>
    <w:rsid w:val="003D5414"/>
    <w:rsid w:val="003E00A6"/>
    <w:rsid w:val="003E18F3"/>
    <w:rsid w:val="003E5782"/>
    <w:rsid w:val="003E5CC5"/>
    <w:rsid w:val="003F52BA"/>
    <w:rsid w:val="003F560F"/>
    <w:rsid w:val="003F5BBF"/>
    <w:rsid w:val="004002AB"/>
    <w:rsid w:val="00404BFA"/>
    <w:rsid w:val="00405486"/>
    <w:rsid w:val="00415156"/>
    <w:rsid w:val="00426EE8"/>
    <w:rsid w:val="0043082F"/>
    <w:rsid w:val="00432705"/>
    <w:rsid w:val="00433F4D"/>
    <w:rsid w:val="0043543F"/>
    <w:rsid w:val="0044138F"/>
    <w:rsid w:val="004453D3"/>
    <w:rsid w:val="0044548A"/>
    <w:rsid w:val="00445F90"/>
    <w:rsid w:val="00446BF0"/>
    <w:rsid w:val="00447450"/>
    <w:rsid w:val="00463FEB"/>
    <w:rsid w:val="004740DF"/>
    <w:rsid w:val="00480B96"/>
    <w:rsid w:val="004814F3"/>
    <w:rsid w:val="004864F7"/>
    <w:rsid w:val="00486D51"/>
    <w:rsid w:val="00492FDE"/>
    <w:rsid w:val="00497679"/>
    <w:rsid w:val="004A3916"/>
    <w:rsid w:val="004A4508"/>
    <w:rsid w:val="004A498D"/>
    <w:rsid w:val="004B0937"/>
    <w:rsid w:val="004B1256"/>
    <w:rsid w:val="004B4C35"/>
    <w:rsid w:val="004D265D"/>
    <w:rsid w:val="004D336F"/>
    <w:rsid w:val="004D389F"/>
    <w:rsid w:val="004F543B"/>
    <w:rsid w:val="004F6EB7"/>
    <w:rsid w:val="004F704F"/>
    <w:rsid w:val="005016B4"/>
    <w:rsid w:val="0050638A"/>
    <w:rsid w:val="0050726C"/>
    <w:rsid w:val="0051154A"/>
    <w:rsid w:val="00515B26"/>
    <w:rsid w:val="00516A42"/>
    <w:rsid w:val="00522AF6"/>
    <w:rsid w:val="00533C7D"/>
    <w:rsid w:val="0053410D"/>
    <w:rsid w:val="0054678F"/>
    <w:rsid w:val="00551AA2"/>
    <w:rsid w:val="0055604A"/>
    <w:rsid w:val="0056050E"/>
    <w:rsid w:val="00562FB0"/>
    <w:rsid w:val="00563852"/>
    <w:rsid w:val="005673B7"/>
    <w:rsid w:val="00570283"/>
    <w:rsid w:val="005709C7"/>
    <w:rsid w:val="00573DE9"/>
    <w:rsid w:val="00577A56"/>
    <w:rsid w:val="00584AC5"/>
    <w:rsid w:val="00594D27"/>
    <w:rsid w:val="005A3735"/>
    <w:rsid w:val="005A5D3C"/>
    <w:rsid w:val="005B043A"/>
    <w:rsid w:val="005B1697"/>
    <w:rsid w:val="005B2BC3"/>
    <w:rsid w:val="005B45B2"/>
    <w:rsid w:val="005C3583"/>
    <w:rsid w:val="005C383C"/>
    <w:rsid w:val="005C7433"/>
    <w:rsid w:val="005D1042"/>
    <w:rsid w:val="005D1960"/>
    <w:rsid w:val="005D228A"/>
    <w:rsid w:val="005D7081"/>
    <w:rsid w:val="005E50F3"/>
    <w:rsid w:val="005E52C3"/>
    <w:rsid w:val="005E6E11"/>
    <w:rsid w:val="005F0D14"/>
    <w:rsid w:val="005F1CDE"/>
    <w:rsid w:val="005F20C5"/>
    <w:rsid w:val="005F7A50"/>
    <w:rsid w:val="006000B8"/>
    <w:rsid w:val="006072F5"/>
    <w:rsid w:val="00607959"/>
    <w:rsid w:val="00607C55"/>
    <w:rsid w:val="006104E2"/>
    <w:rsid w:val="00610A44"/>
    <w:rsid w:val="0061140C"/>
    <w:rsid w:val="006122A8"/>
    <w:rsid w:val="006127C3"/>
    <w:rsid w:val="00613C4B"/>
    <w:rsid w:val="00613D76"/>
    <w:rsid w:val="00613F5F"/>
    <w:rsid w:val="006153F9"/>
    <w:rsid w:val="006175A7"/>
    <w:rsid w:val="006302AF"/>
    <w:rsid w:val="00637F52"/>
    <w:rsid w:val="00640632"/>
    <w:rsid w:val="00641941"/>
    <w:rsid w:val="00643147"/>
    <w:rsid w:val="00647B97"/>
    <w:rsid w:val="006561B8"/>
    <w:rsid w:val="006573A2"/>
    <w:rsid w:val="00657F23"/>
    <w:rsid w:val="00664B96"/>
    <w:rsid w:val="006663E5"/>
    <w:rsid w:val="0066746C"/>
    <w:rsid w:val="0067118C"/>
    <w:rsid w:val="006770BA"/>
    <w:rsid w:val="00681868"/>
    <w:rsid w:val="006836AD"/>
    <w:rsid w:val="006908B0"/>
    <w:rsid w:val="006931C0"/>
    <w:rsid w:val="00694CC7"/>
    <w:rsid w:val="0069649D"/>
    <w:rsid w:val="006968D7"/>
    <w:rsid w:val="00696C48"/>
    <w:rsid w:val="006C1270"/>
    <w:rsid w:val="006C2E5B"/>
    <w:rsid w:val="006C3345"/>
    <w:rsid w:val="006D087C"/>
    <w:rsid w:val="006D5913"/>
    <w:rsid w:val="006D72A7"/>
    <w:rsid w:val="006D769A"/>
    <w:rsid w:val="006E2D27"/>
    <w:rsid w:val="006E30BE"/>
    <w:rsid w:val="00700A85"/>
    <w:rsid w:val="00702384"/>
    <w:rsid w:val="007027FA"/>
    <w:rsid w:val="00706C9C"/>
    <w:rsid w:val="00710A0E"/>
    <w:rsid w:val="007136EA"/>
    <w:rsid w:val="0071469C"/>
    <w:rsid w:val="007154BC"/>
    <w:rsid w:val="00715F28"/>
    <w:rsid w:val="00717CEE"/>
    <w:rsid w:val="007211EC"/>
    <w:rsid w:val="00732DF6"/>
    <w:rsid w:val="007345A2"/>
    <w:rsid w:val="00735CF5"/>
    <w:rsid w:val="00744D91"/>
    <w:rsid w:val="00747F77"/>
    <w:rsid w:val="0075496F"/>
    <w:rsid w:val="007623EA"/>
    <w:rsid w:val="00764FE0"/>
    <w:rsid w:val="00773E1F"/>
    <w:rsid w:val="00782FA5"/>
    <w:rsid w:val="00785408"/>
    <w:rsid w:val="00785E2A"/>
    <w:rsid w:val="00786FE5"/>
    <w:rsid w:val="00792A6A"/>
    <w:rsid w:val="007A3F53"/>
    <w:rsid w:val="007A425B"/>
    <w:rsid w:val="007A4C91"/>
    <w:rsid w:val="007A4FB5"/>
    <w:rsid w:val="007A5525"/>
    <w:rsid w:val="007B0087"/>
    <w:rsid w:val="007B0F43"/>
    <w:rsid w:val="007B1806"/>
    <w:rsid w:val="007B3D27"/>
    <w:rsid w:val="007B5446"/>
    <w:rsid w:val="007B59F1"/>
    <w:rsid w:val="007B6673"/>
    <w:rsid w:val="007C461C"/>
    <w:rsid w:val="007C630A"/>
    <w:rsid w:val="007D0B04"/>
    <w:rsid w:val="007D28A9"/>
    <w:rsid w:val="007D6113"/>
    <w:rsid w:val="007D7E81"/>
    <w:rsid w:val="007E5824"/>
    <w:rsid w:val="007E61F4"/>
    <w:rsid w:val="007F08EF"/>
    <w:rsid w:val="007F1D96"/>
    <w:rsid w:val="007F2B0A"/>
    <w:rsid w:val="007F5852"/>
    <w:rsid w:val="007F771B"/>
    <w:rsid w:val="00801451"/>
    <w:rsid w:val="008021A8"/>
    <w:rsid w:val="00804364"/>
    <w:rsid w:val="008201D0"/>
    <w:rsid w:val="00822243"/>
    <w:rsid w:val="00830B30"/>
    <w:rsid w:val="0084114E"/>
    <w:rsid w:val="0084655A"/>
    <w:rsid w:val="0084703C"/>
    <w:rsid w:val="008550AB"/>
    <w:rsid w:val="008550EB"/>
    <w:rsid w:val="0085734F"/>
    <w:rsid w:val="0088132E"/>
    <w:rsid w:val="00884C1A"/>
    <w:rsid w:val="0089368F"/>
    <w:rsid w:val="008A2699"/>
    <w:rsid w:val="008A44F5"/>
    <w:rsid w:val="008A64F6"/>
    <w:rsid w:val="008B0D3E"/>
    <w:rsid w:val="008B107B"/>
    <w:rsid w:val="008B2737"/>
    <w:rsid w:val="008B3303"/>
    <w:rsid w:val="008B5E7B"/>
    <w:rsid w:val="008B67FB"/>
    <w:rsid w:val="008B69F4"/>
    <w:rsid w:val="008C1713"/>
    <w:rsid w:val="008C24F1"/>
    <w:rsid w:val="008C2F50"/>
    <w:rsid w:val="008C4728"/>
    <w:rsid w:val="008C7BEB"/>
    <w:rsid w:val="008D1763"/>
    <w:rsid w:val="008D4D00"/>
    <w:rsid w:val="008D7DC1"/>
    <w:rsid w:val="008E1A61"/>
    <w:rsid w:val="008E3C59"/>
    <w:rsid w:val="008E58A6"/>
    <w:rsid w:val="008F3199"/>
    <w:rsid w:val="008F4983"/>
    <w:rsid w:val="008F5E9E"/>
    <w:rsid w:val="0090066A"/>
    <w:rsid w:val="00904C7E"/>
    <w:rsid w:val="009101CF"/>
    <w:rsid w:val="00911C10"/>
    <w:rsid w:val="00913924"/>
    <w:rsid w:val="00914ED4"/>
    <w:rsid w:val="00916325"/>
    <w:rsid w:val="009259D6"/>
    <w:rsid w:val="00937060"/>
    <w:rsid w:val="00946AE4"/>
    <w:rsid w:val="00946C87"/>
    <w:rsid w:val="0095326E"/>
    <w:rsid w:val="0095716E"/>
    <w:rsid w:val="009628D5"/>
    <w:rsid w:val="009641FE"/>
    <w:rsid w:val="00972A53"/>
    <w:rsid w:val="00983F03"/>
    <w:rsid w:val="00994BC6"/>
    <w:rsid w:val="00995BF4"/>
    <w:rsid w:val="009A0038"/>
    <w:rsid w:val="009A28DD"/>
    <w:rsid w:val="009A34F7"/>
    <w:rsid w:val="009B0546"/>
    <w:rsid w:val="009B765B"/>
    <w:rsid w:val="009B7B14"/>
    <w:rsid w:val="009C538F"/>
    <w:rsid w:val="009C7770"/>
    <w:rsid w:val="009D78E1"/>
    <w:rsid w:val="009E4040"/>
    <w:rsid w:val="009F1662"/>
    <w:rsid w:val="009F2029"/>
    <w:rsid w:val="009F472A"/>
    <w:rsid w:val="009F53B2"/>
    <w:rsid w:val="00A01199"/>
    <w:rsid w:val="00A03CAD"/>
    <w:rsid w:val="00A04AB9"/>
    <w:rsid w:val="00A059DB"/>
    <w:rsid w:val="00A13978"/>
    <w:rsid w:val="00A2057A"/>
    <w:rsid w:val="00A23653"/>
    <w:rsid w:val="00A251AD"/>
    <w:rsid w:val="00A25C15"/>
    <w:rsid w:val="00A25D89"/>
    <w:rsid w:val="00A3484B"/>
    <w:rsid w:val="00A362F1"/>
    <w:rsid w:val="00A3634E"/>
    <w:rsid w:val="00A427FC"/>
    <w:rsid w:val="00A51727"/>
    <w:rsid w:val="00A52DDB"/>
    <w:rsid w:val="00A56E9B"/>
    <w:rsid w:val="00A57974"/>
    <w:rsid w:val="00A6136C"/>
    <w:rsid w:val="00A62FA7"/>
    <w:rsid w:val="00A6376A"/>
    <w:rsid w:val="00A64D0F"/>
    <w:rsid w:val="00A64F1E"/>
    <w:rsid w:val="00A66DCD"/>
    <w:rsid w:val="00A67C85"/>
    <w:rsid w:val="00A67FDA"/>
    <w:rsid w:val="00A7024A"/>
    <w:rsid w:val="00A72FE6"/>
    <w:rsid w:val="00A738C0"/>
    <w:rsid w:val="00A77EAD"/>
    <w:rsid w:val="00A86E42"/>
    <w:rsid w:val="00A906B7"/>
    <w:rsid w:val="00A922BD"/>
    <w:rsid w:val="00A932CB"/>
    <w:rsid w:val="00A971A5"/>
    <w:rsid w:val="00AA2B02"/>
    <w:rsid w:val="00AA6739"/>
    <w:rsid w:val="00AA7F0B"/>
    <w:rsid w:val="00AB0D0A"/>
    <w:rsid w:val="00AB10AE"/>
    <w:rsid w:val="00AB225D"/>
    <w:rsid w:val="00AB24D1"/>
    <w:rsid w:val="00AB5429"/>
    <w:rsid w:val="00AC0926"/>
    <w:rsid w:val="00AC5DE0"/>
    <w:rsid w:val="00AC6056"/>
    <w:rsid w:val="00AD0DEB"/>
    <w:rsid w:val="00AD2DE6"/>
    <w:rsid w:val="00AD4936"/>
    <w:rsid w:val="00AE2357"/>
    <w:rsid w:val="00AE37C5"/>
    <w:rsid w:val="00AE6444"/>
    <w:rsid w:val="00B0559A"/>
    <w:rsid w:val="00B062C4"/>
    <w:rsid w:val="00B13697"/>
    <w:rsid w:val="00B13B36"/>
    <w:rsid w:val="00B15557"/>
    <w:rsid w:val="00B204C3"/>
    <w:rsid w:val="00B21AA0"/>
    <w:rsid w:val="00B26333"/>
    <w:rsid w:val="00B26EBE"/>
    <w:rsid w:val="00B2720C"/>
    <w:rsid w:val="00B27921"/>
    <w:rsid w:val="00B30131"/>
    <w:rsid w:val="00B329D0"/>
    <w:rsid w:val="00B40903"/>
    <w:rsid w:val="00B435D4"/>
    <w:rsid w:val="00B44C2A"/>
    <w:rsid w:val="00B45DB0"/>
    <w:rsid w:val="00B52F40"/>
    <w:rsid w:val="00B53AA9"/>
    <w:rsid w:val="00B54C34"/>
    <w:rsid w:val="00B600AF"/>
    <w:rsid w:val="00B60419"/>
    <w:rsid w:val="00B666D0"/>
    <w:rsid w:val="00B66DF6"/>
    <w:rsid w:val="00B74049"/>
    <w:rsid w:val="00B75083"/>
    <w:rsid w:val="00B77D33"/>
    <w:rsid w:val="00B84205"/>
    <w:rsid w:val="00B914DF"/>
    <w:rsid w:val="00BA1879"/>
    <w:rsid w:val="00BA4154"/>
    <w:rsid w:val="00BA48AB"/>
    <w:rsid w:val="00BB114B"/>
    <w:rsid w:val="00BB31CD"/>
    <w:rsid w:val="00BB510E"/>
    <w:rsid w:val="00BB7BEB"/>
    <w:rsid w:val="00BC0786"/>
    <w:rsid w:val="00BC3C93"/>
    <w:rsid w:val="00BC5936"/>
    <w:rsid w:val="00BD0A4D"/>
    <w:rsid w:val="00BD26AB"/>
    <w:rsid w:val="00BD4AAE"/>
    <w:rsid w:val="00BE2FD7"/>
    <w:rsid w:val="00BE34B2"/>
    <w:rsid w:val="00BE3E2B"/>
    <w:rsid w:val="00BE46D8"/>
    <w:rsid w:val="00BE5F0B"/>
    <w:rsid w:val="00BE7EAC"/>
    <w:rsid w:val="00BF7A2B"/>
    <w:rsid w:val="00C01390"/>
    <w:rsid w:val="00C047C5"/>
    <w:rsid w:val="00C07CA0"/>
    <w:rsid w:val="00C135D6"/>
    <w:rsid w:val="00C154DB"/>
    <w:rsid w:val="00C20678"/>
    <w:rsid w:val="00C21994"/>
    <w:rsid w:val="00C2262E"/>
    <w:rsid w:val="00C245AC"/>
    <w:rsid w:val="00C2738C"/>
    <w:rsid w:val="00C302C4"/>
    <w:rsid w:val="00C33010"/>
    <w:rsid w:val="00C3332C"/>
    <w:rsid w:val="00C4360A"/>
    <w:rsid w:val="00C4576E"/>
    <w:rsid w:val="00C465CA"/>
    <w:rsid w:val="00C5116F"/>
    <w:rsid w:val="00C55B3F"/>
    <w:rsid w:val="00C5775E"/>
    <w:rsid w:val="00C604A7"/>
    <w:rsid w:val="00C61377"/>
    <w:rsid w:val="00C63A86"/>
    <w:rsid w:val="00C709D9"/>
    <w:rsid w:val="00C72962"/>
    <w:rsid w:val="00C75F81"/>
    <w:rsid w:val="00C76855"/>
    <w:rsid w:val="00C77F3F"/>
    <w:rsid w:val="00C81228"/>
    <w:rsid w:val="00C852C7"/>
    <w:rsid w:val="00C87DFE"/>
    <w:rsid w:val="00C932E2"/>
    <w:rsid w:val="00CB73E8"/>
    <w:rsid w:val="00CC02B8"/>
    <w:rsid w:val="00CC113F"/>
    <w:rsid w:val="00CC4D87"/>
    <w:rsid w:val="00CC76B8"/>
    <w:rsid w:val="00CC7B1F"/>
    <w:rsid w:val="00CD4F38"/>
    <w:rsid w:val="00CE3674"/>
    <w:rsid w:val="00CE4317"/>
    <w:rsid w:val="00CE4F0F"/>
    <w:rsid w:val="00CE7FAF"/>
    <w:rsid w:val="00CF25B8"/>
    <w:rsid w:val="00CF5BDF"/>
    <w:rsid w:val="00D0196B"/>
    <w:rsid w:val="00D0442E"/>
    <w:rsid w:val="00D05B93"/>
    <w:rsid w:val="00D1206C"/>
    <w:rsid w:val="00D14FF2"/>
    <w:rsid w:val="00D15659"/>
    <w:rsid w:val="00D203B9"/>
    <w:rsid w:val="00D21641"/>
    <w:rsid w:val="00D3082B"/>
    <w:rsid w:val="00D3725B"/>
    <w:rsid w:val="00D378BB"/>
    <w:rsid w:val="00D51720"/>
    <w:rsid w:val="00D56EDE"/>
    <w:rsid w:val="00D6177D"/>
    <w:rsid w:val="00D61DE2"/>
    <w:rsid w:val="00D630EE"/>
    <w:rsid w:val="00D63FB0"/>
    <w:rsid w:val="00D66B2B"/>
    <w:rsid w:val="00D66D7B"/>
    <w:rsid w:val="00D7169C"/>
    <w:rsid w:val="00D752D5"/>
    <w:rsid w:val="00D81ADC"/>
    <w:rsid w:val="00D82FF6"/>
    <w:rsid w:val="00D853AB"/>
    <w:rsid w:val="00D928B4"/>
    <w:rsid w:val="00DA02AB"/>
    <w:rsid w:val="00DA2A6C"/>
    <w:rsid w:val="00DA400F"/>
    <w:rsid w:val="00DB4ADE"/>
    <w:rsid w:val="00DB4C42"/>
    <w:rsid w:val="00DB5261"/>
    <w:rsid w:val="00DC55C7"/>
    <w:rsid w:val="00DC7F8F"/>
    <w:rsid w:val="00DD3905"/>
    <w:rsid w:val="00DD56AF"/>
    <w:rsid w:val="00DD6D1C"/>
    <w:rsid w:val="00DD7B08"/>
    <w:rsid w:val="00DE0055"/>
    <w:rsid w:val="00DE316D"/>
    <w:rsid w:val="00DE73A9"/>
    <w:rsid w:val="00DF3528"/>
    <w:rsid w:val="00DF5D69"/>
    <w:rsid w:val="00DF634D"/>
    <w:rsid w:val="00DF7FDD"/>
    <w:rsid w:val="00E01A9F"/>
    <w:rsid w:val="00E152A8"/>
    <w:rsid w:val="00E15A29"/>
    <w:rsid w:val="00E2510C"/>
    <w:rsid w:val="00E30947"/>
    <w:rsid w:val="00E3152A"/>
    <w:rsid w:val="00E3353A"/>
    <w:rsid w:val="00E361B9"/>
    <w:rsid w:val="00E46431"/>
    <w:rsid w:val="00E47935"/>
    <w:rsid w:val="00E50C65"/>
    <w:rsid w:val="00E51CA2"/>
    <w:rsid w:val="00E55732"/>
    <w:rsid w:val="00E624F1"/>
    <w:rsid w:val="00E639F0"/>
    <w:rsid w:val="00E64973"/>
    <w:rsid w:val="00E7072C"/>
    <w:rsid w:val="00E70CCA"/>
    <w:rsid w:val="00E7195A"/>
    <w:rsid w:val="00E743BC"/>
    <w:rsid w:val="00E84C19"/>
    <w:rsid w:val="00E85F17"/>
    <w:rsid w:val="00E869A1"/>
    <w:rsid w:val="00E91135"/>
    <w:rsid w:val="00E91A7B"/>
    <w:rsid w:val="00E94B23"/>
    <w:rsid w:val="00EA17DD"/>
    <w:rsid w:val="00EA4A03"/>
    <w:rsid w:val="00EA50C3"/>
    <w:rsid w:val="00EB12A0"/>
    <w:rsid w:val="00EB4E94"/>
    <w:rsid w:val="00EC66E8"/>
    <w:rsid w:val="00ED0A55"/>
    <w:rsid w:val="00ED2327"/>
    <w:rsid w:val="00ED36AD"/>
    <w:rsid w:val="00ED4801"/>
    <w:rsid w:val="00ED5E47"/>
    <w:rsid w:val="00EE123A"/>
    <w:rsid w:val="00EE4431"/>
    <w:rsid w:val="00EE5AF0"/>
    <w:rsid w:val="00EE7876"/>
    <w:rsid w:val="00EF1B1C"/>
    <w:rsid w:val="00EF3FE6"/>
    <w:rsid w:val="00EF5605"/>
    <w:rsid w:val="00EF7C09"/>
    <w:rsid w:val="00F07BF2"/>
    <w:rsid w:val="00F11249"/>
    <w:rsid w:val="00F1322C"/>
    <w:rsid w:val="00F14245"/>
    <w:rsid w:val="00F150CC"/>
    <w:rsid w:val="00F235E0"/>
    <w:rsid w:val="00F25B1F"/>
    <w:rsid w:val="00F27505"/>
    <w:rsid w:val="00F27B15"/>
    <w:rsid w:val="00F304C0"/>
    <w:rsid w:val="00F3382A"/>
    <w:rsid w:val="00F35A35"/>
    <w:rsid w:val="00F44840"/>
    <w:rsid w:val="00F45F5F"/>
    <w:rsid w:val="00F462A7"/>
    <w:rsid w:val="00F50FF3"/>
    <w:rsid w:val="00F525D5"/>
    <w:rsid w:val="00F553AF"/>
    <w:rsid w:val="00F55B72"/>
    <w:rsid w:val="00F55E15"/>
    <w:rsid w:val="00F66B42"/>
    <w:rsid w:val="00F73401"/>
    <w:rsid w:val="00F81824"/>
    <w:rsid w:val="00F83D7C"/>
    <w:rsid w:val="00F8408E"/>
    <w:rsid w:val="00F9407E"/>
    <w:rsid w:val="00F957EF"/>
    <w:rsid w:val="00F95BC8"/>
    <w:rsid w:val="00FA5425"/>
    <w:rsid w:val="00FA5720"/>
    <w:rsid w:val="00FA614D"/>
    <w:rsid w:val="00FA7713"/>
    <w:rsid w:val="00FB138E"/>
    <w:rsid w:val="00FB1EE1"/>
    <w:rsid w:val="00FB271A"/>
    <w:rsid w:val="00FB3209"/>
    <w:rsid w:val="00FB65D4"/>
    <w:rsid w:val="00FC2D4A"/>
    <w:rsid w:val="00FC3E65"/>
    <w:rsid w:val="00FC5969"/>
    <w:rsid w:val="00FE30C1"/>
    <w:rsid w:val="00F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2096</Words>
  <Characters>1196</Characters>
  <Application>Microsoft Office Word</Application>
  <DocSecurity>0</DocSecurity>
  <Lines>9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Kysliak</dc:creator>
  <cp:keywords/>
  <dc:description/>
  <cp:lastModifiedBy>Kysliak</cp:lastModifiedBy>
  <cp:revision>2</cp:revision>
  <dcterms:created xsi:type="dcterms:W3CDTF">2015-10-27T11:05:00Z</dcterms:created>
  <dcterms:modified xsi:type="dcterms:W3CDTF">2015-10-27T11:06:00Z</dcterms:modified>
</cp:coreProperties>
</file>