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38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50"/>
      </w:tblGrid>
      <w:tr w:rsidR="00A75E9D" w:rsidRPr="00FC4B37" w:rsidTr="00FE60D7">
        <w:trPr>
          <w:trHeight w:val="983"/>
        </w:trPr>
        <w:tc>
          <w:tcPr>
            <w:tcW w:w="2527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 w:rsidR="001746BE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0D08D4" w:rsidRPr="004E3976" w:rsidRDefault="001746BE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3" w:type="pct"/>
            <w:vMerge w:val="restart"/>
          </w:tcPr>
          <w:p w:rsidR="000D08D4" w:rsidRDefault="005A0876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5A0876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BA642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27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874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384"/>
              <w:gridCol w:w="425"/>
              <w:gridCol w:w="426"/>
              <w:gridCol w:w="425"/>
              <w:gridCol w:w="1801"/>
              <w:gridCol w:w="1701"/>
            </w:tblGrid>
            <w:tr w:rsidR="000D08D4" w:rsidTr="005B6237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27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5B6237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3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5B6237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D406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95</w:t>
                  </w:r>
                </w:p>
              </w:tc>
              <w:tc>
                <w:tcPr>
                  <w:tcW w:w="3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D406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5B6237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6F39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3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C0669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5B6237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3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Default="009334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5B6237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3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3196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277FA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5B6237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3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B6237">
                  <w:pPr>
                    <w:pStyle w:val="a3"/>
                    <w:spacing w:line="140" w:lineRule="exact"/>
                    <w:ind w:left="-149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5B6237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3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33620D" w:rsidTr="005B6237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ДД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9334A3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До</w:t>
                  </w:r>
                  <w:r w:rsidR="00992AD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</w:t>
                  </w:r>
                  <w:proofErr w:type="spellEnd"/>
                  <w:r w:rsidR="00992AD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допомога в екстремальних ситуаціях (МНС)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3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06319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031FDB" w:rsidP="00031FDB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 w:rsidR="0042194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="00421946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 w:rsidR="0042194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ієни харчування</w:t>
                  </w:r>
                </w:p>
              </w:tc>
            </w:tr>
            <w:tr w:rsidR="004D476C" w:rsidRPr="0033620D" w:rsidTr="005B6237">
              <w:trPr>
                <w:trHeight w:val="31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БЖ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Безпека життєдіяльності, основи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охор.праці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3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D476C" w:rsidRPr="00FF6D13" w:rsidRDefault="004D476C" w:rsidP="00421946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 w:rsidR="0042194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ієни праці</w:t>
                  </w:r>
                </w:p>
              </w:tc>
            </w:tr>
            <w:tr w:rsidR="000D08D4" w:rsidRPr="003B465C" w:rsidTr="005B6237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38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 w:rsidR="009334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ФІЗІОЛОГІЇ, БІОЛОГІЧНОЇ ТА БІООРГАНІЧНОЇ ХІМІЇ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C4940" w:rsidRPr="00F52538" w:rsidRDefault="000D08D4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="00AC4940" w:rsidRPr="00F52538">
              <w:rPr>
                <w:b/>
                <w:bCs/>
                <w:sz w:val="16"/>
                <w:szCs w:val="16"/>
                <w:lang w:val="uk-UA"/>
              </w:rPr>
              <w:t xml:space="preserve">ПРАКТИЧНI ЗАНЯТТЯ З 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>ФІЛОСОФІЇ,</w:t>
            </w:r>
            <w:r w:rsidR="00AC4940" w:rsidRPr="00F525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>ДОМЕДИЧНА ДОПОМОГА В ЕКСТРЕМАЛЬНИХ СИТУАЦІЯХ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 xml:space="preserve">-ПМК, 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 xml:space="preserve">БЕЗПЕКИ ЖИТТЄДІЯЛЬНОСТІ, ФІЗИЧНЕ ВИХОВАННЯ, ІНОЗЕМНОЇ МОВИ (ЗА ПРОФЕСІЙНИМ СПРЯМУВАННЯМ) - </w:t>
            </w:r>
            <w:r w:rsidR="00AC4940"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C5472C" w:rsidRDefault="00C5472C" w:rsidP="00C5472C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C5472C" w:rsidRDefault="00C5472C" w:rsidP="00C5472C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НАЧАЛО ДВОХГОДИННИХ ЗАНЯТЬ У СІТЦІ РОЗКЛАДУ)</w:t>
            </w:r>
          </w:p>
          <w:p w:rsidR="00C5472C" w:rsidRDefault="00C5472C" w:rsidP="00C5472C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Семінарські заняття з філософії починаються з 14.09.2015р.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094CC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 інформацією про курси за вибором звертатись в деканат з 1.09.2015</w:t>
            </w:r>
            <w:r w:rsidR="009D0E55">
              <w:rPr>
                <w:b/>
                <w:bCs/>
                <w:sz w:val="16"/>
                <w:szCs w:val="16"/>
                <w:lang w:val="uk-UA"/>
              </w:rPr>
              <w:t>р.</w:t>
            </w: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8A3CAA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FE60D7">
        <w:trPr>
          <w:trHeight w:val="20"/>
        </w:trPr>
        <w:tc>
          <w:tcPr>
            <w:tcW w:w="492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73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FE60D7">
        <w:trPr>
          <w:trHeight w:val="522"/>
        </w:trPr>
        <w:tc>
          <w:tcPr>
            <w:tcW w:w="4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73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FE60D7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73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FE60D7" w:rsidRPr="004A4240" w:rsidTr="00FE60D7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</w:p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E60D7" w:rsidRPr="004A4240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33620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33620D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E60D7" w:rsidRPr="007B7546" w:rsidRDefault="0033620D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</w:t>
            </w:r>
          </w:p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33620D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5</w:t>
            </w:r>
          </w:p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7</w:t>
            </w:r>
          </w:p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ІНАМ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33620D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33620D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9</w:t>
            </w:r>
          </w:p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E60D7" w:rsidTr="00FE60D7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E60D7" w:rsidRPr="004E3976" w:rsidRDefault="00FE60D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0D7" w:rsidRPr="005D6BA9" w:rsidRDefault="00FE60D7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E60D7" w:rsidRPr="007B7546" w:rsidRDefault="00FE60D7" w:rsidP="007B58A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--</w:t>
            </w:r>
          </w:p>
        </w:tc>
        <w:tc>
          <w:tcPr>
            <w:tcW w:w="2473" w:type="pct"/>
            <w:vMerge/>
          </w:tcPr>
          <w:p w:rsidR="00FE60D7" w:rsidRDefault="00FE60D7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33620D" w:rsidTr="00FE60D7">
        <w:trPr>
          <w:trHeight w:val="2186"/>
        </w:trPr>
        <w:tc>
          <w:tcPr>
            <w:tcW w:w="2527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75E9D" w:rsidRPr="005D6BA9" w:rsidRDefault="00A75E9D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Default="00A75E9D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C4940" w:rsidRDefault="00AC4940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C5472C" w:rsidRPr="005D6BA9" w:rsidRDefault="00C5472C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C4940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1.ФІ</w:t>
            </w:r>
            <w:r>
              <w:rPr>
                <w:b/>
                <w:bCs/>
                <w:sz w:val="16"/>
                <w:szCs w:val="16"/>
                <w:lang w:val="uk-UA"/>
              </w:rPr>
              <w:t>ЛОСОФІЯ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 ПМК, 2.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АНАТОМІЯ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3.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ГІСТОЛОГІЯ, ЦИТОЛОГІЯ ТА ЕМБРІОЛОГІЯ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4.</w:t>
            </w:r>
            <w:r>
              <w:rPr>
                <w:b/>
                <w:bCs/>
                <w:sz w:val="16"/>
                <w:szCs w:val="16"/>
                <w:lang w:val="uk-UA"/>
              </w:rPr>
              <w:t>ДОМЕДИЧНА ДОПОМОГА В ЕКСТРЕМАЛЬНИХ СИТУАЦІЯХ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5.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БЕЗПЕКА ЖИТТЄДІЯЛЬНОСТІ, ОСНОВИ ОХОРОНИ ПРАЦІ -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залік.</w:t>
            </w:r>
          </w:p>
          <w:p w:rsidR="00AC4940" w:rsidRPr="005D6BA9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C5472C" w:rsidRPr="005D6BA9" w:rsidRDefault="00C5472C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75E9D" w:rsidRPr="005D6BA9" w:rsidRDefault="00A75E9D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ІНОЗЕМНА МОВА (ЗА ПРОФЕСІЙНИМ СПРЯМУВАННЯМ),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>
              <w:rPr>
                <w:b/>
                <w:bCs/>
                <w:sz w:val="16"/>
                <w:szCs w:val="16"/>
                <w:lang w:val="uk-UA"/>
              </w:rPr>
              <w:t>ФІЗІОЛОГІЯ, 3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БІОЛОГІЧНА ТА БІООРГАНІЧНА ХІМІЯ.4.ФІЗИЧНЕ ВИХОВАННЯ.</w:t>
            </w:r>
          </w:p>
          <w:p w:rsidR="00A75E9D" w:rsidRPr="005D6BA9" w:rsidRDefault="00A75E9D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73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D4"/>
    <w:rsid w:val="00031FDB"/>
    <w:rsid w:val="00043C31"/>
    <w:rsid w:val="00056004"/>
    <w:rsid w:val="00063196"/>
    <w:rsid w:val="0007264C"/>
    <w:rsid w:val="00094CC4"/>
    <w:rsid w:val="000B0063"/>
    <w:rsid w:val="000D08D4"/>
    <w:rsid w:val="000F50A6"/>
    <w:rsid w:val="00120DDC"/>
    <w:rsid w:val="00122346"/>
    <w:rsid w:val="00162857"/>
    <w:rsid w:val="001746BE"/>
    <w:rsid w:val="001A2290"/>
    <w:rsid w:val="001D732F"/>
    <w:rsid w:val="002211CA"/>
    <w:rsid w:val="00263AF5"/>
    <w:rsid w:val="002663C4"/>
    <w:rsid w:val="00277FA2"/>
    <w:rsid w:val="00277FC5"/>
    <w:rsid w:val="002C0669"/>
    <w:rsid w:val="002F4E09"/>
    <w:rsid w:val="0033620D"/>
    <w:rsid w:val="00397A64"/>
    <w:rsid w:val="003C4B25"/>
    <w:rsid w:val="003E65C4"/>
    <w:rsid w:val="003F2E76"/>
    <w:rsid w:val="003F6266"/>
    <w:rsid w:val="00421946"/>
    <w:rsid w:val="00444A8B"/>
    <w:rsid w:val="00455FBE"/>
    <w:rsid w:val="004604AB"/>
    <w:rsid w:val="004768EC"/>
    <w:rsid w:val="004A4240"/>
    <w:rsid w:val="004A7B5A"/>
    <w:rsid w:val="004D476C"/>
    <w:rsid w:val="00523D47"/>
    <w:rsid w:val="00556313"/>
    <w:rsid w:val="005A0876"/>
    <w:rsid w:val="005B6237"/>
    <w:rsid w:val="005D6BA9"/>
    <w:rsid w:val="00615145"/>
    <w:rsid w:val="006F391C"/>
    <w:rsid w:val="00727C0D"/>
    <w:rsid w:val="00743B3C"/>
    <w:rsid w:val="00776208"/>
    <w:rsid w:val="00787A2D"/>
    <w:rsid w:val="007B7546"/>
    <w:rsid w:val="007C336D"/>
    <w:rsid w:val="007C4711"/>
    <w:rsid w:val="007D4069"/>
    <w:rsid w:val="00806969"/>
    <w:rsid w:val="00860198"/>
    <w:rsid w:val="008604FF"/>
    <w:rsid w:val="0086585D"/>
    <w:rsid w:val="00875057"/>
    <w:rsid w:val="008A3CAA"/>
    <w:rsid w:val="008E3380"/>
    <w:rsid w:val="009334A3"/>
    <w:rsid w:val="009728CB"/>
    <w:rsid w:val="00983932"/>
    <w:rsid w:val="00992AD8"/>
    <w:rsid w:val="009B4A3F"/>
    <w:rsid w:val="009C46BD"/>
    <w:rsid w:val="009D0E55"/>
    <w:rsid w:val="00A5016E"/>
    <w:rsid w:val="00A652BE"/>
    <w:rsid w:val="00A75E9D"/>
    <w:rsid w:val="00AA1154"/>
    <w:rsid w:val="00AC4940"/>
    <w:rsid w:val="00AD2ED1"/>
    <w:rsid w:val="00AE1BEC"/>
    <w:rsid w:val="00B03610"/>
    <w:rsid w:val="00B25A46"/>
    <w:rsid w:val="00B26714"/>
    <w:rsid w:val="00B668CF"/>
    <w:rsid w:val="00B96A86"/>
    <w:rsid w:val="00BA6423"/>
    <w:rsid w:val="00C07F5E"/>
    <w:rsid w:val="00C5472C"/>
    <w:rsid w:val="00C955EC"/>
    <w:rsid w:val="00D9591B"/>
    <w:rsid w:val="00DC42A1"/>
    <w:rsid w:val="00DF23BD"/>
    <w:rsid w:val="00EA35A7"/>
    <w:rsid w:val="00ED17B3"/>
    <w:rsid w:val="00F407FF"/>
    <w:rsid w:val="00FB4D34"/>
    <w:rsid w:val="00FE60D7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B122-BAD8-494B-BFC9-6C54435D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Kysliak</cp:lastModifiedBy>
  <cp:revision>2</cp:revision>
  <cp:lastPrinted>2015-07-10T12:11:00Z</cp:lastPrinted>
  <dcterms:created xsi:type="dcterms:W3CDTF">2015-08-28T14:39:00Z</dcterms:created>
  <dcterms:modified xsi:type="dcterms:W3CDTF">2015-08-28T14:39:00Z</dcterms:modified>
</cp:coreProperties>
</file>